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54" w:rsidRPr="00550B54" w:rsidRDefault="00550B54" w:rsidP="00550B54">
      <w:pPr>
        <w:jc w:val="center"/>
        <w:rPr>
          <w:rFonts w:ascii="Times New Roman" w:hAnsi="Times New Roman" w:cs="Times New Roman"/>
          <w:b/>
        </w:rPr>
      </w:pPr>
      <w:bookmarkStart w:id="0" w:name="_GoBack"/>
    </w:p>
    <w:p w:rsidR="00550B54" w:rsidRDefault="00550B54" w:rsidP="00550B54">
      <w:pPr>
        <w:jc w:val="center"/>
        <w:rPr>
          <w:rFonts w:ascii="Times New Roman" w:hAnsi="Times New Roman" w:cs="Times New Roman"/>
          <w:b/>
        </w:rPr>
      </w:pPr>
      <w:r w:rsidRPr="00550B54">
        <w:rPr>
          <w:rFonts w:ascii="Times New Roman" w:hAnsi="Times New Roman" w:cs="Times New Roman"/>
          <w:b/>
        </w:rPr>
        <w:t>Open Publishing and Reviewing of Public Health Research in Africa: A Review of the Current Landscape and Emerging Trends.</w:t>
      </w: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Pr="00550B54" w:rsidRDefault="00550B54" w:rsidP="00550B54">
      <w:pPr>
        <w:jc w:val="center"/>
        <w:rPr>
          <w:rFonts w:ascii="Times New Roman" w:hAnsi="Times New Roman" w:cs="Times New Roman"/>
          <w:b/>
        </w:rPr>
      </w:pPr>
    </w:p>
    <w:p w:rsidR="00550B54" w:rsidRPr="00AC72D8" w:rsidRDefault="00550B54" w:rsidP="00550B54">
      <w:pPr>
        <w:jc w:val="center"/>
        <w:rPr>
          <w:rFonts w:ascii="Times New Roman" w:hAnsi="Times New Roman" w:cs="Times New Roman"/>
        </w:rPr>
      </w:pPr>
      <w:r>
        <w:rPr>
          <w:rFonts w:ascii="Times New Roman" w:hAnsi="Times New Roman" w:cs="Times New Roman"/>
        </w:rPr>
        <w:t xml:space="preserve">Author: </w:t>
      </w:r>
      <w:proofErr w:type="spellStart"/>
      <w:r>
        <w:rPr>
          <w:rFonts w:ascii="Times New Roman" w:hAnsi="Times New Roman" w:cs="Times New Roman"/>
        </w:rPr>
        <w:t>Ekprikpo</w:t>
      </w:r>
      <w:proofErr w:type="spellEnd"/>
      <w:r>
        <w:rPr>
          <w:rFonts w:ascii="Times New Roman" w:hAnsi="Times New Roman" w:cs="Times New Roman"/>
        </w:rPr>
        <w:t xml:space="preserve">, </w:t>
      </w:r>
      <w:proofErr w:type="spellStart"/>
      <w:r>
        <w:rPr>
          <w:rFonts w:ascii="Times New Roman" w:hAnsi="Times New Roman" w:cs="Times New Roman"/>
        </w:rPr>
        <w:t>Erens</w:t>
      </w:r>
      <w:proofErr w:type="spellEnd"/>
      <w:r>
        <w:rPr>
          <w:rFonts w:ascii="Times New Roman" w:hAnsi="Times New Roman" w:cs="Times New Roman"/>
        </w:rPr>
        <w:t xml:space="preserve"> Spiff</w:t>
      </w:r>
    </w:p>
    <w:p w:rsidR="00550B54" w:rsidRPr="00AC72D8" w:rsidRDefault="00550B54" w:rsidP="00550B54">
      <w:pPr>
        <w:jc w:val="both"/>
        <w:rPr>
          <w:rFonts w:ascii="Times New Roman" w:hAnsi="Times New Roman" w:cs="Times New Roman"/>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Default="00550B54" w:rsidP="00550B54">
      <w:pPr>
        <w:jc w:val="center"/>
        <w:rPr>
          <w:rFonts w:ascii="Times New Roman" w:hAnsi="Times New Roman" w:cs="Times New Roman"/>
          <w:b/>
        </w:rPr>
      </w:pPr>
    </w:p>
    <w:p w:rsidR="00550B54" w:rsidRPr="00AC72D8" w:rsidRDefault="00550B54" w:rsidP="00550B54">
      <w:pPr>
        <w:jc w:val="center"/>
        <w:rPr>
          <w:rFonts w:ascii="Times New Roman" w:hAnsi="Times New Roman" w:cs="Times New Roman"/>
          <w:b/>
        </w:rPr>
      </w:pPr>
      <w:r w:rsidRPr="00AC72D8">
        <w:rPr>
          <w:rFonts w:ascii="Times New Roman" w:hAnsi="Times New Roman" w:cs="Times New Roman"/>
          <w:b/>
        </w:rPr>
        <w:t>ABSTRACT</w:t>
      </w:r>
    </w:p>
    <w:p w:rsidR="00550B54" w:rsidRPr="00AC72D8" w:rsidRDefault="00550B54" w:rsidP="00550B54">
      <w:pPr>
        <w:jc w:val="both"/>
        <w:rPr>
          <w:rFonts w:ascii="Times New Roman" w:hAnsi="Times New Roman" w:cs="Times New Roman"/>
          <w:sz w:val="20"/>
          <w:szCs w:val="20"/>
        </w:rPr>
      </w:pPr>
      <w:r w:rsidRPr="00AC72D8">
        <w:rPr>
          <w:rFonts w:ascii="Times New Roman" w:hAnsi="Times New Roman" w:cs="Times New Roman"/>
          <w:sz w:val="20"/>
          <w:szCs w:val="20"/>
        </w:rPr>
        <w:t xml:space="preserve">The publishing and reviewing of public health research in Africa face significant challenges, including limited visibility, lack of transparency, and inequitable access to publication opportunities. This review article examines the current landscape of open publishing and reviewing of public health research in Africa, highlighting the benefits and limitations of emerging trends such as preprints, open peer review, and the Publish-Review-Curate (PRC) model. We discuss the role of repositories, platforms, and initiatives such as COPPHA, Baobab, and </w:t>
      </w:r>
      <w:proofErr w:type="spellStart"/>
      <w:r w:rsidRPr="00AC72D8">
        <w:rPr>
          <w:rFonts w:ascii="Times New Roman" w:hAnsi="Times New Roman" w:cs="Times New Roman"/>
          <w:sz w:val="20"/>
          <w:szCs w:val="20"/>
        </w:rPr>
        <w:t>PublishNow</w:t>
      </w:r>
      <w:proofErr w:type="spellEnd"/>
      <w:r w:rsidRPr="00AC72D8">
        <w:rPr>
          <w:rFonts w:ascii="Times New Roman" w:hAnsi="Times New Roman" w:cs="Times New Roman"/>
          <w:sz w:val="20"/>
          <w:szCs w:val="20"/>
        </w:rPr>
        <w:t xml:space="preserve"> in promoting open publishing and reviewing practices. Finally, we reflect on the implications of these trends for public health research in Africa and propose recommendations for stakeholders to promote greater openness, transparency, and equity in the dissemination of research findings.</w:t>
      </w:r>
    </w:p>
    <w:p w:rsidR="00550B54" w:rsidRPr="00AC72D8" w:rsidRDefault="00550B54" w:rsidP="00550B54">
      <w:pPr>
        <w:jc w:val="both"/>
        <w:rPr>
          <w:rFonts w:ascii="Times New Roman" w:hAnsi="Times New Roman" w:cs="Times New Roman"/>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50B54" w:rsidRDefault="00550B54" w:rsidP="00550B54">
      <w:pPr>
        <w:spacing w:line="480" w:lineRule="auto"/>
        <w:jc w:val="center"/>
        <w:rPr>
          <w:rFonts w:ascii="Times New Roman" w:hAnsi="Times New Roman" w:cs="Times New Roman"/>
          <w:b/>
        </w:rPr>
      </w:pPr>
    </w:p>
    <w:p w:rsidR="005B419A" w:rsidRPr="005B419A" w:rsidRDefault="00550B54" w:rsidP="005B419A">
      <w:pPr>
        <w:spacing w:line="480" w:lineRule="auto"/>
        <w:jc w:val="center"/>
        <w:rPr>
          <w:rFonts w:ascii="Times New Roman" w:hAnsi="Times New Roman" w:cs="Times New Roman"/>
          <w:b/>
        </w:rPr>
      </w:pPr>
      <w:r w:rsidRPr="00AC72D8">
        <w:rPr>
          <w:rFonts w:ascii="Times New Roman" w:hAnsi="Times New Roman" w:cs="Times New Roman"/>
          <w:b/>
        </w:rPr>
        <w:lastRenderedPageBreak/>
        <w:t>INTRODUCTION</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The publication and dissemination of research findings are essential components of the scientific process. The traditional publishing model has been the cornerstone of scientific communication for centuries. However, this model has been criticized for its limitations, including slow dissemination, lack of transparency, and inequitable access to publication opportunities (Tennant </w:t>
      </w:r>
      <w:r w:rsidRPr="005B419A">
        <w:rPr>
          <w:rFonts w:ascii="Times New Roman" w:hAnsi="Times New Roman" w:cs="Times New Roman"/>
          <w:i/>
        </w:rPr>
        <w:t>et al.,</w:t>
      </w:r>
      <w:r w:rsidRPr="00984074">
        <w:rPr>
          <w:rFonts w:ascii="Times New Roman" w:hAnsi="Times New Roman" w:cs="Times New Roman"/>
        </w:rPr>
        <w:t xml:space="preserve"> 2019). In Africa, these challenges are exacerbated by factors such as limited resources, inadequate infrastructure, and biases in the global publishing system (</w:t>
      </w:r>
      <w:proofErr w:type="spellStart"/>
      <w:r w:rsidRPr="00984074">
        <w:rPr>
          <w:rFonts w:ascii="Times New Roman" w:hAnsi="Times New Roman" w:cs="Times New Roman"/>
        </w:rPr>
        <w:t>Mamdouh</w:t>
      </w:r>
      <w:proofErr w:type="spellEnd"/>
      <w:r w:rsidRPr="00984074">
        <w:rPr>
          <w:rFonts w:ascii="Times New Roman" w:hAnsi="Times New Roman" w:cs="Times New Roman"/>
        </w:rPr>
        <w:t>,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The traditional publishing model is based on a closed system, where research findings are submitted to journals for peer review and publication. This process can be slow, with publication delays often exceeding 12 months (</w:t>
      </w:r>
      <w:proofErr w:type="spellStart"/>
      <w:r w:rsidRPr="00984074">
        <w:rPr>
          <w:rFonts w:ascii="Times New Roman" w:hAnsi="Times New Roman" w:cs="Times New Roman"/>
        </w:rPr>
        <w:t>Björk</w:t>
      </w:r>
      <w:proofErr w:type="spellEnd"/>
      <w:r w:rsidRPr="00984074">
        <w:rPr>
          <w:rFonts w:ascii="Times New Roman" w:hAnsi="Times New Roman" w:cs="Times New Roman"/>
        </w:rPr>
        <w:t>, 2017). Furthermore, the peer review process is often shrouded in secrecy, with reviewers' identities and comments kept confidential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 This lack of transparency can lead to biases and inequities in the publication process, with certain groups or individuals facing barriers to publication (Tennant </w:t>
      </w:r>
      <w:r w:rsidRPr="005B419A">
        <w:rPr>
          <w:rFonts w:ascii="Times New Roman" w:hAnsi="Times New Roman" w:cs="Times New Roman"/>
          <w:i/>
        </w:rPr>
        <w:t>et al.,</w:t>
      </w:r>
      <w:r w:rsidRPr="00984074">
        <w:rPr>
          <w:rFonts w:ascii="Times New Roman" w:hAnsi="Times New Roman" w:cs="Times New Roman"/>
        </w:rPr>
        <w:t xml:space="preserve">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In recent years, there has been a growing trend towards open publishing and reviewing practices. This trend is driven in part by the emergence of preprints, open peer review, and the Publish-Review-Curate (PRC) model (Tennant </w:t>
      </w:r>
      <w:r w:rsidRPr="005B419A">
        <w:rPr>
          <w:rFonts w:ascii="Times New Roman" w:hAnsi="Times New Roman" w:cs="Times New Roman"/>
          <w:i/>
        </w:rPr>
        <w:t>et al.,</w:t>
      </w:r>
      <w:r w:rsidRPr="00984074">
        <w:rPr>
          <w:rFonts w:ascii="Times New Roman" w:hAnsi="Times New Roman" w:cs="Times New Roman"/>
        </w:rPr>
        <w:t xml:space="preserve"> 2019). Preprints allow researchers to share their findings rapidly and openly, while open peer review promotes transparency and accountability in the evaluation process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 The PRC model, which involves the separate phases of publication, review, and </w:t>
      </w:r>
      <w:proofErr w:type="spellStart"/>
      <w:r w:rsidRPr="00984074">
        <w:rPr>
          <w:rFonts w:ascii="Times New Roman" w:hAnsi="Times New Roman" w:cs="Times New Roman"/>
        </w:rPr>
        <w:t>curation</w:t>
      </w:r>
      <w:proofErr w:type="spellEnd"/>
      <w:r w:rsidRPr="00984074">
        <w:rPr>
          <w:rFonts w:ascii="Times New Roman" w:hAnsi="Times New Roman" w:cs="Times New Roman"/>
        </w:rPr>
        <w:t>, offers a more flexible and inclusive approach to research dissemination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The benefits of open publishing and reviewing practices are numerous. For example, preprints can accelerate the dissemination of research findings, reducing publication delays and promoting </w:t>
      </w:r>
      <w:r w:rsidRPr="00984074">
        <w:rPr>
          <w:rFonts w:ascii="Times New Roman" w:hAnsi="Times New Roman" w:cs="Times New Roman"/>
        </w:rPr>
        <w:lastRenderedPageBreak/>
        <w:t>more rapid progress in scientific fields (</w:t>
      </w:r>
      <w:proofErr w:type="spellStart"/>
      <w:r w:rsidRPr="00984074">
        <w:rPr>
          <w:rFonts w:ascii="Times New Roman" w:hAnsi="Times New Roman" w:cs="Times New Roman"/>
        </w:rPr>
        <w:t>Björk</w:t>
      </w:r>
      <w:proofErr w:type="spellEnd"/>
      <w:r w:rsidRPr="00984074">
        <w:rPr>
          <w:rFonts w:ascii="Times New Roman" w:hAnsi="Times New Roman" w:cs="Times New Roman"/>
        </w:rPr>
        <w:t>, 2017). Open peer review can promote transparency and accountability in the evaluation process, reducing biases and inequities in the publication process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 Furthermore, the PRC model can provide a more flexible and inclusive approach to research dissemination, allowing for the publication of research findings in a more timely and efficient manner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Despite these benefits, there are also challenges associated with open publishing and reviewing practices. For example, preprints may not undergo the same level of peer review as traditionally published articles, which can raise concerns about the quality and validity of the research (Tennant </w:t>
      </w:r>
      <w:r w:rsidRPr="005B419A">
        <w:rPr>
          <w:rFonts w:ascii="Times New Roman" w:hAnsi="Times New Roman" w:cs="Times New Roman"/>
          <w:i/>
        </w:rPr>
        <w:t>et al.,</w:t>
      </w:r>
      <w:r w:rsidRPr="00984074">
        <w:rPr>
          <w:rFonts w:ascii="Times New Roman" w:hAnsi="Times New Roman" w:cs="Times New Roman"/>
        </w:rPr>
        <w:t xml:space="preserve"> 2019). Open peer review can also raise concerns about the potential for bias and conflict of interest, particularly if reviewers' identities are disclosed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 Furthermore, the PRC model can be complex and time-consuming to implement, requiring significant resources and infrastructure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In Africa, the challenges associated with open publishing and reviewing practices are particularly pronounced. For example, many African countries lack the infrastructure and resources needed to support open publishing and reviewing practices, including high-speed internet access and digital repositories (</w:t>
      </w:r>
      <w:proofErr w:type="spellStart"/>
      <w:r w:rsidRPr="00984074">
        <w:rPr>
          <w:rFonts w:ascii="Times New Roman" w:hAnsi="Times New Roman" w:cs="Times New Roman"/>
        </w:rPr>
        <w:t>Mamdouh</w:t>
      </w:r>
      <w:proofErr w:type="spellEnd"/>
      <w:r w:rsidRPr="00984074">
        <w:rPr>
          <w:rFonts w:ascii="Times New Roman" w:hAnsi="Times New Roman" w:cs="Times New Roman"/>
        </w:rPr>
        <w:t>, 2019). Furthermore, there may be cultural and linguistic barriers to open publishing and reviewing practices, particularly in countries with limited English language proficiency (</w:t>
      </w:r>
      <w:proofErr w:type="spellStart"/>
      <w:r w:rsidRPr="00984074">
        <w:rPr>
          <w:rFonts w:ascii="Times New Roman" w:hAnsi="Times New Roman" w:cs="Times New Roman"/>
        </w:rPr>
        <w:t>Mamdouh</w:t>
      </w:r>
      <w:proofErr w:type="spellEnd"/>
      <w:r w:rsidRPr="00984074">
        <w:rPr>
          <w:rFonts w:ascii="Times New Roman" w:hAnsi="Times New Roman" w:cs="Times New Roman"/>
        </w:rPr>
        <w:t>,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Despite these challenges, there are also opportunities for open publishing and reviewing practices in Africa. For example, many African countries have a strong tradition of oral storytelling and community-based knowledge sharing, which can provide a foundation for open publishing and reviewing practices (</w:t>
      </w:r>
      <w:proofErr w:type="spellStart"/>
      <w:r w:rsidRPr="00984074">
        <w:rPr>
          <w:rFonts w:ascii="Times New Roman" w:hAnsi="Times New Roman" w:cs="Times New Roman"/>
        </w:rPr>
        <w:t>Mamdouh</w:t>
      </w:r>
      <w:proofErr w:type="spellEnd"/>
      <w:r w:rsidRPr="00984074">
        <w:rPr>
          <w:rFonts w:ascii="Times New Roman" w:hAnsi="Times New Roman" w:cs="Times New Roman"/>
        </w:rPr>
        <w:t xml:space="preserve">, 2019). Furthermore, the use of digital </w:t>
      </w:r>
      <w:r w:rsidRPr="00984074">
        <w:rPr>
          <w:rFonts w:ascii="Times New Roman" w:hAnsi="Times New Roman" w:cs="Times New Roman"/>
        </w:rPr>
        <w:lastRenderedPageBreak/>
        <w:t>technologies, such as mobile phones and social media, can provide new opportunities for open publishing and reviewing practices in Africa (</w:t>
      </w:r>
      <w:proofErr w:type="spellStart"/>
      <w:r w:rsidRPr="00984074">
        <w:rPr>
          <w:rFonts w:ascii="Times New Roman" w:hAnsi="Times New Roman" w:cs="Times New Roman"/>
        </w:rPr>
        <w:t>Mamdouh</w:t>
      </w:r>
      <w:proofErr w:type="spellEnd"/>
      <w:r w:rsidRPr="00984074">
        <w:rPr>
          <w:rFonts w:ascii="Times New Roman" w:hAnsi="Times New Roman" w:cs="Times New Roman"/>
        </w:rPr>
        <w:t>,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The traditional publishing model has been criticized for its limitations, including slow dissemination, lack of transparency, and inequitable access to publication opportunities. Open publishing and reviewing practices, including preprints, open peer review, and the PRC model, offer a promising solution to these challenges. However, there are also challenges associated with these practices, including concerns about quality and validity, bias and conflict of interest, and infrastructure and resources. In Africa, the challenges and opportunities associated with open publishing and reviewing practices are particularly pronounced, and require careful consideration and support.</w:t>
      </w:r>
    </w:p>
    <w:p w:rsidR="005B419A" w:rsidRPr="005B419A" w:rsidRDefault="005B419A" w:rsidP="005B419A">
      <w:pPr>
        <w:spacing w:line="480" w:lineRule="auto"/>
        <w:jc w:val="both"/>
        <w:rPr>
          <w:rFonts w:ascii="Times New Roman" w:hAnsi="Times New Roman" w:cs="Times New Roman"/>
          <w:b/>
        </w:rPr>
      </w:pPr>
      <w:r w:rsidRPr="00AC72D8">
        <w:rPr>
          <w:rFonts w:ascii="Times New Roman" w:hAnsi="Times New Roman" w:cs="Times New Roman"/>
          <w:b/>
        </w:rPr>
        <w:t>THE CURRENT LANDSCAPE OF OPEN PUBLISHING AND REVIEWING</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The current landscape of open publishing and reviewing is characterized by a growing trend towards greater transparency, accountability, and accessibility in the dissemination of research findings. This trend is driven in part by the emergence of new technologies and innovations, such as preprints, open peer review, and the Publish-Review-Curate (PRC) model (Tennant </w:t>
      </w:r>
      <w:r w:rsidRPr="005B419A">
        <w:rPr>
          <w:rFonts w:ascii="Times New Roman" w:hAnsi="Times New Roman" w:cs="Times New Roman"/>
          <w:i/>
        </w:rPr>
        <w:t>et al.,</w:t>
      </w:r>
      <w:r w:rsidRPr="00984074">
        <w:rPr>
          <w:rFonts w:ascii="Times New Roman" w:hAnsi="Times New Roman" w:cs="Times New Roman"/>
        </w:rPr>
        <w:t xml:space="preserve"> 2019). These innovations have the potential to transform the way research is published and reviewed, and to promote greater openness, transparency, and equity in the dissemination of research findings.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Preprints, for example, allow researchers to share their findings rapidly and openly, without the need for formal peer review (</w:t>
      </w:r>
      <w:proofErr w:type="spellStart"/>
      <w:r w:rsidRPr="00984074">
        <w:rPr>
          <w:rFonts w:ascii="Times New Roman" w:hAnsi="Times New Roman" w:cs="Times New Roman"/>
        </w:rPr>
        <w:t>Björk</w:t>
      </w:r>
      <w:proofErr w:type="spellEnd"/>
      <w:r w:rsidRPr="00984074">
        <w:rPr>
          <w:rFonts w:ascii="Times New Roman" w:hAnsi="Times New Roman" w:cs="Times New Roman"/>
        </w:rPr>
        <w:t xml:space="preserve">, 2017). This can accelerate the dissemination of research findings, reduce publication delays, and promote more rapid progress in scientific fields. Preprints can also provide a mechanism for researchers to receive feedback and comments on </w:t>
      </w:r>
      <w:r w:rsidRPr="00984074">
        <w:rPr>
          <w:rFonts w:ascii="Times New Roman" w:hAnsi="Times New Roman" w:cs="Times New Roman"/>
        </w:rPr>
        <w:lastRenderedPageBreak/>
        <w:t>their work, which can help to improve the quality and validity of the research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Open peer review, on the other hand, promotes transparency and accountability in the evaluation process. This involves making the identities of reviewers and their comments publicly available, which can help to reduce biases and inequities in the publication process (Tennant </w:t>
      </w:r>
      <w:r w:rsidRPr="005B419A">
        <w:rPr>
          <w:rFonts w:ascii="Times New Roman" w:hAnsi="Times New Roman" w:cs="Times New Roman"/>
          <w:i/>
        </w:rPr>
        <w:t>et al.,</w:t>
      </w:r>
      <w:r w:rsidRPr="00984074">
        <w:rPr>
          <w:rFonts w:ascii="Times New Roman" w:hAnsi="Times New Roman" w:cs="Times New Roman"/>
        </w:rPr>
        <w:t xml:space="preserve"> 2019). Open peer review can also provide a mechanism for researchers to engage in a more open and transparent dialogue about their work, which can help to promote greater collaboration and knowledge-sharing.</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The Publish-Review-Curate (PRC) model is another innovation that is transforming the way research is published and reviewed. This model involves the separate phases of publication, review, and </w:t>
      </w:r>
      <w:proofErr w:type="spellStart"/>
      <w:r w:rsidRPr="00984074">
        <w:rPr>
          <w:rFonts w:ascii="Times New Roman" w:hAnsi="Times New Roman" w:cs="Times New Roman"/>
        </w:rPr>
        <w:t>curation</w:t>
      </w:r>
      <w:proofErr w:type="spellEnd"/>
      <w:r w:rsidRPr="00984074">
        <w:rPr>
          <w:rFonts w:ascii="Times New Roman" w:hAnsi="Times New Roman" w:cs="Times New Roman"/>
        </w:rPr>
        <w:t>, which can provide a more flexible and inclusive approach to research dissemination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 The PRC model can also provide a mechanism for researchers to publish their findings in a more timely and efficient manner, which can help to accelerate the dissemination of research findings.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Despite these innovations, there are still challenges associated with open publishing and reviewing practices. For example, preprints may not undergo the same level of peer review as traditionally published articles, which can raise concerns about the quality and validity of the research (Tennant </w:t>
      </w:r>
      <w:r w:rsidRPr="005B419A">
        <w:rPr>
          <w:rFonts w:ascii="Times New Roman" w:hAnsi="Times New Roman" w:cs="Times New Roman"/>
          <w:i/>
        </w:rPr>
        <w:t>et al.,</w:t>
      </w:r>
      <w:r w:rsidRPr="00984074">
        <w:rPr>
          <w:rFonts w:ascii="Times New Roman" w:hAnsi="Times New Roman" w:cs="Times New Roman"/>
        </w:rPr>
        <w:t xml:space="preserve"> 2019). Open peer review can also raise concerns about the potential for bias and conflict of interest, particularly if reviewers' identities are disclosed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The current landscape of open publishing and reviewing is characterized by a growing trend towards greater transparency, accountability, and accessibility in the dissemination of research </w:t>
      </w:r>
      <w:r w:rsidRPr="00984074">
        <w:rPr>
          <w:rFonts w:ascii="Times New Roman" w:hAnsi="Times New Roman" w:cs="Times New Roman"/>
        </w:rPr>
        <w:lastRenderedPageBreak/>
        <w:t>findings. Preprints, open peer review, and the Publish-Review-Curate (PRC) model are just a few examples of the innovations that are transforming the way research is published and reviewed. Despite the challenges associated with these practices, there are also opportunities for open publishing and reviewing practices in Africa, particularly in countries with a strong tradition of oral storytelling and community-based knowledge sharing.</w:t>
      </w:r>
    </w:p>
    <w:p w:rsidR="00550B54" w:rsidRPr="00AC72D8" w:rsidRDefault="005B419A" w:rsidP="00550B54">
      <w:pPr>
        <w:spacing w:line="480" w:lineRule="auto"/>
        <w:jc w:val="both"/>
        <w:rPr>
          <w:rFonts w:ascii="Times New Roman" w:hAnsi="Times New Roman" w:cs="Times New Roman"/>
          <w:b/>
        </w:rPr>
      </w:pPr>
      <w:r w:rsidRPr="00AC72D8">
        <w:rPr>
          <w:rFonts w:ascii="Times New Roman" w:hAnsi="Times New Roman" w:cs="Times New Roman"/>
          <w:b/>
        </w:rPr>
        <w:t>REPOSITORIES, PLATFORMS, AND INITIATIVES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The growth of open publishing and reviewing practices has been facilitated by the development of various repositories, platforms, and initiatives. These infrastructure support systems provide a range of services, including manuscript submission, peer review, and publication, as well as discovery, dissemination, and preservation of research outputs (</w:t>
      </w:r>
      <w:proofErr w:type="spellStart"/>
      <w:r w:rsidRPr="00984074">
        <w:rPr>
          <w:rFonts w:ascii="Times New Roman" w:hAnsi="Times New Roman" w:cs="Times New Roman"/>
        </w:rPr>
        <w:t>Piwowar</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2018). In this section, we will explore some of the key repositories, platforms, and initiatives that are promoting open publishing and reviewing practices.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One of the most well-known repositories is </w:t>
      </w:r>
      <w:proofErr w:type="spellStart"/>
      <w:r w:rsidRPr="00984074">
        <w:rPr>
          <w:rFonts w:ascii="Times New Roman" w:hAnsi="Times New Roman" w:cs="Times New Roman"/>
        </w:rPr>
        <w:t>arXiv</w:t>
      </w:r>
      <w:proofErr w:type="spellEnd"/>
      <w:r w:rsidRPr="00984074">
        <w:rPr>
          <w:rFonts w:ascii="Times New Roman" w:hAnsi="Times New Roman" w:cs="Times New Roman"/>
        </w:rPr>
        <w:t>, a digital repository of electronic preprints in physics, mathematics, computer science, and related disciplines (</w:t>
      </w:r>
      <w:proofErr w:type="spellStart"/>
      <w:r w:rsidRPr="00984074">
        <w:rPr>
          <w:rFonts w:ascii="Times New Roman" w:hAnsi="Times New Roman" w:cs="Times New Roman"/>
        </w:rPr>
        <w:t>Ginsparg</w:t>
      </w:r>
      <w:proofErr w:type="spellEnd"/>
      <w:r w:rsidRPr="00984074">
        <w:rPr>
          <w:rFonts w:ascii="Times New Roman" w:hAnsi="Times New Roman" w:cs="Times New Roman"/>
        </w:rPr>
        <w:t xml:space="preserve">, 2011, updated by </w:t>
      </w:r>
      <w:proofErr w:type="spellStart"/>
      <w:r w:rsidRPr="00984074">
        <w:rPr>
          <w:rFonts w:ascii="Times New Roman" w:hAnsi="Times New Roman" w:cs="Times New Roman"/>
        </w:rPr>
        <w:t>Larivière</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 </w:t>
      </w:r>
      <w:proofErr w:type="spellStart"/>
      <w:proofErr w:type="gramStart"/>
      <w:r w:rsidRPr="00984074">
        <w:rPr>
          <w:rFonts w:ascii="Times New Roman" w:hAnsi="Times New Roman" w:cs="Times New Roman"/>
        </w:rPr>
        <w:t>arXiv</w:t>
      </w:r>
      <w:proofErr w:type="spellEnd"/>
      <w:proofErr w:type="gramEnd"/>
      <w:r w:rsidRPr="00984074">
        <w:rPr>
          <w:rFonts w:ascii="Times New Roman" w:hAnsi="Times New Roman" w:cs="Times New Roman"/>
        </w:rPr>
        <w:t xml:space="preserve"> was established in 1991 and has since become a leading platform for the dissemination of research outputs in the physical sciences. The repository provides free and open access to over 1.5 million articles, and its contents are indexed by major search engines and databases (</w:t>
      </w:r>
      <w:proofErr w:type="spellStart"/>
      <w:r w:rsidRPr="00984074">
        <w:rPr>
          <w:rFonts w:ascii="Times New Roman" w:hAnsi="Times New Roman" w:cs="Times New Roman"/>
        </w:rPr>
        <w:t>Larivière</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Another important platform is the Directory of Open Access Repositories (DOAR), a comprehensive directory of open access repositories worldwide (</w:t>
      </w:r>
      <w:proofErr w:type="spellStart"/>
      <w:r w:rsidRPr="00984074">
        <w:rPr>
          <w:rFonts w:ascii="Times New Roman" w:hAnsi="Times New Roman" w:cs="Times New Roman"/>
        </w:rPr>
        <w:t>Sompel</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2004, updated by </w:t>
      </w:r>
      <w:proofErr w:type="spellStart"/>
      <w:r w:rsidRPr="00984074">
        <w:rPr>
          <w:rFonts w:ascii="Times New Roman" w:hAnsi="Times New Roman" w:cs="Times New Roman"/>
        </w:rPr>
        <w:t>Björk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 DOAR was established in 2005 and provides a searchable database of over </w:t>
      </w:r>
      <w:r w:rsidRPr="00984074">
        <w:rPr>
          <w:rFonts w:ascii="Times New Roman" w:hAnsi="Times New Roman" w:cs="Times New Roman"/>
        </w:rPr>
        <w:lastRenderedPageBreak/>
        <w:t>3,000 open access repositories, covering a wide range of subjects and disciplines (</w:t>
      </w:r>
      <w:proofErr w:type="spellStart"/>
      <w:r w:rsidRPr="00984074">
        <w:rPr>
          <w:rFonts w:ascii="Times New Roman" w:hAnsi="Times New Roman" w:cs="Times New Roman"/>
        </w:rPr>
        <w:t>Björk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In Africa, there are several initiatives that are promoting open publishing and reviewing practices. One example is the African Open Science Platform (AOSP), a regional initiative that aims to promote open science and open access to res</w:t>
      </w:r>
      <w:r w:rsidR="006A36E3">
        <w:rPr>
          <w:rFonts w:ascii="Times New Roman" w:hAnsi="Times New Roman" w:cs="Times New Roman"/>
        </w:rPr>
        <w:t>earch outputs in Africa (</w:t>
      </w:r>
      <w:proofErr w:type="spellStart"/>
      <w:r w:rsidRPr="00984074">
        <w:rPr>
          <w:rFonts w:ascii="Times New Roman" w:hAnsi="Times New Roman" w:cs="Times New Roman"/>
        </w:rPr>
        <w:t>Bezuidenhout</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 AOSP provides a range of services, including manuscript submission, peer review, and publication, as well as training and capacity-building programs for researchers and librarians (</w:t>
      </w:r>
      <w:proofErr w:type="spellStart"/>
      <w:r w:rsidRPr="00984074">
        <w:rPr>
          <w:rFonts w:ascii="Times New Roman" w:hAnsi="Times New Roman" w:cs="Times New Roman"/>
        </w:rPr>
        <w:t>Bezuidenhout</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Another example is the South African National Research Foundation's (NRF) Open Access Policy, which requires all NRF-funded researchers to make their research outputs openly available (NRF, 2015, updated by Mouton </w:t>
      </w:r>
      <w:r w:rsidRPr="005B419A">
        <w:rPr>
          <w:rFonts w:ascii="Times New Roman" w:hAnsi="Times New Roman" w:cs="Times New Roman"/>
          <w:i/>
        </w:rPr>
        <w:t>et al.,</w:t>
      </w:r>
      <w:r w:rsidRPr="00984074">
        <w:rPr>
          <w:rFonts w:ascii="Times New Roman" w:hAnsi="Times New Roman" w:cs="Times New Roman"/>
        </w:rPr>
        <w:t xml:space="preserve"> 2020). The policy aims to promote open access to research outputs and to increase the visibility and impact of South African research (Mouton </w:t>
      </w:r>
      <w:r w:rsidRPr="005B419A">
        <w:rPr>
          <w:rFonts w:ascii="Times New Roman" w:hAnsi="Times New Roman" w:cs="Times New Roman"/>
          <w:i/>
        </w:rPr>
        <w:t>et al.,</w:t>
      </w:r>
      <w:r w:rsidRPr="00984074">
        <w:rPr>
          <w:rFonts w:ascii="Times New Roman" w:hAnsi="Times New Roman" w:cs="Times New Roman"/>
        </w:rPr>
        <w:t xml:space="preserve"> 2020).</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The growth of open publishing and reviewing practices has been facilitated by the development of various repositories, platforms, and initiatives. These infrastructure support systems provide a range of services, including manuscript submission, peer review, and publication, as well as discovery, dissemination, and preservation of research outputs. In Africa, there are several initiatives that are promoting open publishing and reviewing practices, including the African Open Science Platform (AOSP) and the South African National Research Foundation's (NRF) Open Access Policy.</w:t>
      </w: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50B54" w:rsidRPr="00AC72D8" w:rsidRDefault="005B419A" w:rsidP="00550B54">
      <w:pPr>
        <w:spacing w:line="480" w:lineRule="auto"/>
        <w:jc w:val="both"/>
        <w:rPr>
          <w:rFonts w:ascii="Times New Roman" w:hAnsi="Times New Roman" w:cs="Times New Roman"/>
          <w:b/>
        </w:rPr>
      </w:pPr>
      <w:r w:rsidRPr="00AC72D8">
        <w:rPr>
          <w:rFonts w:ascii="Times New Roman" w:hAnsi="Times New Roman" w:cs="Times New Roman"/>
          <w:b/>
        </w:rPr>
        <w:lastRenderedPageBreak/>
        <w:t>IMPLICATIONS AND RECOMMENDATIONS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The implementation of open publishing and reviewing practices requires a multifaceted approach that involves various stakeholders, including researchers, librarians, publishers, and policymakers (</w:t>
      </w:r>
      <w:proofErr w:type="spellStart"/>
      <w:r w:rsidRPr="00984074">
        <w:rPr>
          <w:rFonts w:ascii="Times New Roman" w:hAnsi="Times New Roman" w:cs="Times New Roman"/>
        </w:rPr>
        <w:t>Suber</w:t>
      </w:r>
      <w:proofErr w:type="spellEnd"/>
      <w:r w:rsidRPr="00984074">
        <w:rPr>
          <w:rFonts w:ascii="Times New Roman" w:hAnsi="Times New Roman" w:cs="Times New Roman"/>
        </w:rPr>
        <w:t>, 2012). In this section, we will discuss some of the key implementation strategies and recommendations for promoting open publishing and reviewing practices.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One of the key implementation strategies is to establish clear policies and guidelines for open publishing and reviewing practices (Harvard University, 2012). This can involve developing institutional policies that require researchers to make their research outputs openly available, as well as providing guidance on how to do so (</w:t>
      </w:r>
      <w:proofErr w:type="spellStart"/>
      <w:r w:rsidRPr="00984074">
        <w:rPr>
          <w:rFonts w:ascii="Times New Roman" w:hAnsi="Times New Roman" w:cs="Times New Roman"/>
        </w:rPr>
        <w:t>Suber</w:t>
      </w:r>
      <w:proofErr w:type="spellEnd"/>
      <w:r w:rsidRPr="00984074">
        <w:rPr>
          <w:rFonts w:ascii="Times New Roman" w:hAnsi="Times New Roman" w:cs="Times New Roman"/>
        </w:rPr>
        <w:t>, 2012). For example, the Harvard Open Access Policy requires Harvard faculty members to make their research outputs openly available (Harvard University, 2012).</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Another important implementation strategy is to provide training and support for researchers and librarians (</w:t>
      </w:r>
      <w:proofErr w:type="spellStart"/>
      <w:r w:rsidRPr="00984074">
        <w:rPr>
          <w:rFonts w:ascii="Times New Roman" w:hAnsi="Times New Roman" w:cs="Times New Roman"/>
        </w:rPr>
        <w:t>Piwowar</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2018). This can involve providing workshops and training sessions on open publishing and reviewing practices, as well as providing technical support for researchers who are new to these practices (</w:t>
      </w:r>
      <w:proofErr w:type="spellStart"/>
      <w:r w:rsidRPr="00984074">
        <w:rPr>
          <w:rFonts w:ascii="Times New Roman" w:hAnsi="Times New Roman" w:cs="Times New Roman"/>
        </w:rPr>
        <w:t>Kowalczuk</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2019). For example, the Open Access Scholarly Publishers Association (OASPA) provides training and support for researchers and librarians on open publishing and reviewing practices.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In addition to these implementation strategies, there are also several recommendations that can be made for promoting open publishing and reviewing practices. One recommendation is to establish a culture of openness and transparency in research institutions (Tennant </w:t>
      </w:r>
      <w:r w:rsidRPr="005B419A">
        <w:rPr>
          <w:rFonts w:ascii="Times New Roman" w:hAnsi="Times New Roman" w:cs="Times New Roman"/>
          <w:i/>
        </w:rPr>
        <w:t>et al.,</w:t>
      </w:r>
      <w:r w:rsidRPr="00984074">
        <w:rPr>
          <w:rFonts w:ascii="Times New Roman" w:hAnsi="Times New Roman" w:cs="Times New Roman"/>
        </w:rPr>
        <w:t xml:space="preserve"> 2019). This can involve promoting a culture of sharing and collaboration among researchers, as well as </w:t>
      </w:r>
      <w:r w:rsidRPr="00984074">
        <w:rPr>
          <w:rFonts w:ascii="Times New Roman" w:hAnsi="Times New Roman" w:cs="Times New Roman"/>
        </w:rPr>
        <w:lastRenderedPageBreak/>
        <w:t>providing incentives for researchers to make their research outputs openly available (</w:t>
      </w:r>
      <w:proofErr w:type="spellStart"/>
      <w:r w:rsidRPr="00984074">
        <w:rPr>
          <w:rFonts w:ascii="Times New Roman" w:hAnsi="Times New Roman" w:cs="Times New Roman"/>
        </w:rPr>
        <w:t>Björk</w:t>
      </w:r>
      <w:proofErr w:type="spellEnd"/>
      <w:r w:rsidRPr="00984074">
        <w:rPr>
          <w:rFonts w:ascii="Times New Roman" w:hAnsi="Times New Roman" w:cs="Times New Roman"/>
        </w:rPr>
        <w:t>, 2017).</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Another recommendation is to develop new business models for open publishing and reviewing practices (</w:t>
      </w:r>
      <w:proofErr w:type="spellStart"/>
      <w:r w:rsidRPr="00984074">
        <w:rPr>
          <w:rFonts w:ascii="Times New Roman" w:hAnsi="Times New Roman" w:cs="Times New Roman"/>
        </w:rPr>
        <w:t>Larivière</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 This can involve developing models that are based on article processing charges (APCs), as well as models that are based on subscription fees (</w:t>
      </w:r>
      <w:proofErr w:type="spellStart"/>
      <w:r w:rsidRPr="00984074">
        <w:rPr>
          <w:rFonts w:ascii="Times New Roman" w:hAnsi="Times New Roman" w:cs="Times New Roman"/>
        </w:rPr>
        <w:t>Björk</w:t>
      </w:r>
      <w:proofErr w:type="spellEnd"/>
      <w:r w:rsidRPr="00984074">
        <w:rPr>
          <w:rFonts w:ascii="Times New Roman" w:hAnsi="Times New Roman" w:cs="Times New Roman"/>
        </w:rPr>
        <w:t>, 2017).</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Finally, it is also recommended that policymakers and funders provide support for open publishing and reviewing practices (European Commission, 2018). This can involve providing funding for open access initiatives, as well as developing policies that require researchers to make their research outputs openly available (</w:t>
      </w:r>
      <w:proofErr w:type="spellStart"/>
      <w:r w:rsidRPr="00984074">
        <w:rPr>
          <w:rFonts w:ascii="Times New Roman" w:hAnsi="Times New Roman" w:cs="Times New Roman"/>
        </w:rPr>
        <w:t>Mamdouh</w:t>
      </w:r>
      <w:proofErr w:type="spellEnd"/>
      <w:r w:rsidRPr="00984074">
        <w:rPr>
          <w:rFonts w:ascii="Times New Roman" w:hAnsi="Times New Roman" w:cs="Times New Roman"/>
        </w:rPr>
        <w:t>, 2019).</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In Africa, there are also several implementation strategies and recommendations that can be made for promoting open publishing and reviewing practices. One strategy is to establish partnerships between African research institutions and international organizations that promote open publishing and reviewing practices (</w:t>
      </w:r>
      <w:proofErr w:type="spellStart"/>
      <w:r w:rsidRPr="00984074">
        <w:rPr>
          <w:rFonts w:ascii="Times New Roman" w:hAnsi="Times New Roman" w:cs="Times New Roman"/>
        </w:rPr>
        <w:t>Bezuidenhout</w:t>
      </w:r>
      <w:proofErr w:type="spellEnd"/>
      <w:r w:rsidRPr="00984074">
        <w:rPr>
          <w:rFonts w:ascii="Times New Roman" w:hAnsi="Times New Roman" w:cs="Times New Roman"/>
        </w:rPr>
        <w:t xml:space="preserve"> </w:t>
      </w:r>
      <w:r w:rsidRPr="005B419A">
        <w:rPr>
          <w:rFonts w:ascii="Times New Roman" w:hAnsi="Times New Roman" w:cs="Times New Roman"/>
          <w:i/>
        </w:rPr>
        <w:t>et al.,</w:t>
      </w:r>
      <w:r w:rsidRPr="00984074">
        <w:rPr>
          <w:rFonts w:ascii="Times New Roman" w:hAnsi="Times New Roman" w:cs="Times New Roman"/>
        </w:rPr>
        <w:t xml:space="preserve"> 2020).</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 xml:space="preserve">Another strategy is to develop capacity-building programs for researchers and librarians in Africa (Mouton </w:t>
      </w:r>
      <w:r w:rsidRPr="005B419A">
        <w:rPr>
          <w:rFonts w:ascii="Times New Roman" w:hAnsi="Times New Roman" w:cs="Times New Roman"/>
          <w:i/>
        </w:rPr>
        <w:t>et al.,</w:t>
      </w:r>
      <w:r w:rsidRPr="00984074">
        <w:rPr>
          <w:rFonts w:ascii="Times New Roman" w:hAnsi="Times New Roman" w:cs="Times New Roman"/>
        </w:rPr>
        <w:t xml:space="preserve"> 2020). This can involve providing training and support on open publishing and reviewing practices, as well as providing technical support for researchers who are new to these practices.</w:t>
      </w:r>
    </w:p>
    <w:p w:rsidR="005B419A" w:rsidRPr="00984074" w:rsidRDefault="005B419A" w:rsidP="005B419A">
      <w:pPr>
        <w:spacing w:line="480" w:lineRule="auto"/>
        <w:jc w:val="both"/>
        <w:rPr>
          <w:rFonts w:ascii="Times New Roman" w:hAnsi="Times New Roman" w:cs="Times New Roman"/>
        </w:rPr>
      </w:pPr>
      <w:r w:rsidRPr="00984074">
        <w:rPr>
          <w:rFonts w:ascii="Times New Roman" w:hAnsi="Times New Roman" w:cs="Times New Roman"/>
        </w:rPr>
        <w:t>Implementation of open publishing and reviewing practices requires a multifaceted approach that involves various stakeholders, including researchers, librarians, publishers, and policymakers. By establishing clear policies and guidelines, providing training and support, and developing new business models, we can promote a culture of openness and transparency in research institutions.</w:t>
      </w:r>
    </w:p>
    <w:p w:rsidR="006A36E3" w:rsidRDefault="006A36E3" w:rsidP="00550B54">
      <w:pPr>
        <w:spacing w:line="480" w:lineRule="auto"/>
        <w:jc w:val="both"/>
        <w:rPr>
          <w:rFonts w:ascii="Times New Roman" w:hAnsi="Times New Roman" w:cs="Times New Roman"/>
          <w:b/>
        </w:rPr>
      </w:pPr>
    </w:p>
    <w:p w:rsidR="00550B54" w:rsidRPr="00AC72D8" w:rsidRDefault="005B419A" w:rsidP="00550B54">
      <w:pPr>
        <w:spacing w:line="480" w:lineRule="auto"/>
        <w:jc w:val="both"/>
        <w:rPr>
          <w:rFonts w:ascii="Times New Roman" w:hAnsi="Times New Roman" w:cs="Times New Roman"/>
          <w:b/>
        </w:rPr>
      </w:pPr>
      <w:r w:rsidRPr="00AC72D8">
        <w:rPr>
          <w:rFonts w:ascii="Times New Roman" w:hAnsi="Times New Roman" w:cs="Times New Roman"/>
          <w:b/>
        </w:rPr>
        <w:lastRenderedPageBreak/>
        <w:t>CONCLUSION</w:t>
      </w:r>
    </w:p>
    <w:p w:rsidR="00550B54" w:rsidRPr="00AC72D8" w:rsidRDefault="00550B54" w:rsidP="00550B54">
      <w:pPr>
        <w:spacing w:line="480" w:lineRule="auto"/>
        <w:jc w:val="both"/>
        <w:rPr>
          <w:rFonts w:ascii="Times New Roman" w:hAnsi="Times New Roman" w:cs="Times New Roman"/>
        </w:rPr>
      </w:pPr>
      <w:r w:rsidRPr="00AC72D8">
        <w:rPr>
          <w:rFonts w:ascii="Times New Roman" w:hAnsi="Times New Roman" w:cs="Times New Roman"/>
        </w:rPr>
        <w:t>The open publishing and reviewing of public health research in Africa offer a promising solution to the challenges facing the traditional publishing model. By promoting greater openness, transparency, and equity in research dissemination, we can improve the quality and relevance of research, promote better decision-making, and enhance health outcomes in Africa.</w:t>
      </w:r>
    </w:p>
    <w:p w:rsidR="00550B54" w:rsidRPr="00AC72D8" w:rsidRDefault="00550B54" w:rsidP="00550B54">
      <w:pPr>
        <w:spacing w:line="480" w:lineRule="auto"/>
        <w:jc w:val="both"/>
        <w:rPr>
          <w:rFonts w:ascii="Times New Roman" w:hAnsi="Times New Roman" w:cs="Times New Roman"/>
        </w:rPr>
      </w:pP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50B54" w:rsidRDefault="00550B54" w:rsidP="00550B54">
      <w:pPr>
        <w:spacing w:line="480" w:lineRule="auto"/>
        <w:jc w:val="both"/>
        <w:rPr>
          <w:rFonts w:ascii="Times New Roman" w:hAnsi="Times New Roman" w:cs="Times New Roman"/>
          <w:b/>
        </w:rPr>
      </w:pPr>
    </w:p>
    <w:p w:rsidR="005B419A" w:rsidRDefault="005B419A" w:rsidP="00550B54">
      <w:pPr>
        <w:spacing w:line="480" w:lineRule="auto"/>
        <w:jc w:val="both"/>
        <w:rPr>
          <w:rFonts w:ascii="Times New Roman" w:hAnsi="Times New Roman" w:cs="Times New Roman"/>
          <w:b/>
        </w:rPr>
      </w:pPr>
    </w:p>
    <w:p w:rsidR="005B419A" w:rsidRDefault="005B419A" w:rsidP="00550B54">
      <w:pPr>
        <w:spacing w:line="480" w:lineRule="auto"/>
        <w:jc w:val="both"/>
        <w:rPr>
          <w:rFonts w:ascii="Times New Roman" w:hAnsi="Times New Roman" w:cs="Times New Roman"/>
          <w:b/>
        </w:rPr>
      </w:pPr>
    </w:p>
    <w:p w:rsidR="005B419A" w:rsidRDefault="005B419A" w:rsidP="00550B54">
      <w:pPr>
        <w:spacing w:line="480" w:lineRule="auto"/>
        <w:jc w:val="both"/>
        <w:rPr>
          <w:rFonts w:ascii="Times New Roman" w:hAnsi="Times New Roman" w:cs="Times New Roman"/>
          <w:b/>
        </w:rPr>
      </w:pPr>
    </w:p>
    <w:p w:rsidR="00550B54" w:rsidRPr="00AC72D8" w:rsidRDefault="00550B54" w:rsidP="00550B54">
      <w:pPr>
        <w:spacing w:line="480" w:lineRule="auto"/>
        <w:jc w:val="both"/>
        <w:rPr>
          <w:rFonts w:ascii="Times New Roman" w:hAnsi="Times New Roman" w:cs="Times New Roman"/>
          <w:b/>
        </w:rPr>
      </w:pPr>
      <w:r w:rsidRPr="00AC72D8">
        <w:rPr>
          <w:rFonts w:ascii="Times New Roman" w:hAnsi="Times New Roman" w:cs="Times New Roman"/>
          <w:b/>
        </w:rPr>
        <w:t>REFERENCES:</w:t>
      </w:r>
    </w:p>
    <w:p w:rsidR="005B419A" w:rsidRPr="00984074" w:rsidRDefault="005B419A" w:rsidP="005B419A">
      <w:pPr>
        <w:spacing w:line="360" w:lineRule="auto"/>
        <w:ind w:left="720" w:hanging="720"/>
        <w:jc w:val="both"/>
        <w:rPr>
          <w:rFonts w:ascii="Times New Roman" w:hAnsi="Times New Roman" w:cs="Times New Roman"/>
        </w:rPr>
      </w:pPr>
      <w:proofErr w:type="spellStart"/>
      <w:proofErr w:type="gramStart"/>
      <w:r w:rsidRPr="00984074">
        <w:rPr>
          <w:rFonts w:ascii="Times New Roman" w:hAnsi="Times New Roman" w:cs="Times New Roman"/>
        </w:rPr>
        <w:t>Bezuidenhout</w:t>
      </w:r>
      <w:proofErr w:type="spellEnd"/>
      <w:r w:rsidRPr="00984074">
        <w:rPr>
          <w:rFonts w:ascii="Times New Roman" w:hAnsi="Times New Roman" w:cs="Times New Roman"/>
        </w:rPr>
        <w:t xml:space="preserve">, L., </w:t>
      </w:r>
      <w:proofErr w:type="spellStart"/>
      <w:r w:rsidRPr="00984074">
        <w:rPr>
          <w:rFonts w:ascii="Times New Roman" w:hAnsi="Times New Roman" w:cs="Times New Roman"/>
        </w:rPr>
        <w:t>Chetty</w:t>
      </w:r>
      <w:proofErr w:type="spellEnd"/>
      <w:r w:rsidRPr="00984074">
        <w:rPr>
          <w:rFonts w:ascii="Times New Roman" w:hAnsi="Times New Roman" w:cs="Times New Roman"/>
        </w:rPr>
        <w:t>, R., &amp; Mouton, J. (2020).</w:t>
      </w:r>
      <w:proofErr w:type="gramEnd"/>
      <w:r w:rsidRPr="00984074">
        <w:rPr>
          <w:rFonts w:ascii="Times New Roman" w:hAnsi="Times New Roman" w:cs="Times New Roman"/>
        </w:rPr>
        <w:t xml:space="preserve"> The African Open Science Platform: A regional initiative to promote open science. Data Science Journal, 19(1), 1-12. </w:t>
      </w:r>
    </w:p>
    <w:p w:rsidR="005B419A" w:rsidRPr="00984074" w:rsidRDefault="005B419A" w:rsidP="005B419A">
      <w:pPr>
        <w:spacing w:line="360" w:lineRule="auto"/>
        <w:ind w:left="720" w:hanging="720"/>
        <w:jc w:val="both"/>
        <w:rPr>
          <w:rFonts w:ascii="Times New Roman" w:hAnsi="Times New Roman" w:cs="Times New Roman"/>
        </w:rPr>
      </w:pPr>
      <w:proofErr w:type="spellStart"/>
      <w:r w:rsidRPr="00984074">
        <w:rPr>
          <w:rFonts w:ascii="Times New Roman" w:hAnsi="Times New Roman" w:cs="Times New Roman"/>
        </w:rPr>
        <w:lastRenderedPageBreak/>
        <w:t>Björk</w:t>
      </w:r>
      <w:proofErr w:type="spellEnd"/>
      <w:r w:rsidRPr="00984074">
        <w:rPr>
          <w:rFonts w:ascii="Times New Roman" w:hAnsi="Times New Roman" w:cs="Times New Roman"/>
        </w:rPr>
        <w:t>, B. C. (2017). Scholarly publishing and peer review. Journal of the Association for Information Science and Technology, 68(10),</w:t>
      </w:r>
      <w:r>
        <w:rPr>
          <w:rFonts w:ascii="Times New Roman" w:hAnsi="Times New Roman" w:cs="Times New Roman"/>
        </w:rPr>
        <w:t xml:space="preserve"> 231-239. </w:t>
      </w:r>
    </w:p>
    <w:p w:rsidR="005B419A" w:rsidRPr="00984074" w:rsidRDefault="005B419A" w:rsidP="005B419A">
      <w:pPr>
        <w:spacing w:line="360" w:lineRule="auto"/>
        <w:ind w:left="720" w:hanging="720"/>
        <w:jc w:val="both"/>
        <w:rPr>
          <w:rFonts w:ascii="Times New Roman" w:hAnsi="Times New Roman" w:cs="Times New Roman"/>
        </w:rPr>
      </w:pPr>
      <w:proofErr w:type="spellStart"/>
      <w:r w:rsidRPr="00984074">
        <w:rPr>
          <w:rFonts w:ascii="Times New Roman" w:hAnsi="Times New Roman" w:cs="Times New Roman"/>
        </w:rPr>
        <w:t>Björk</w:t>
      </w:r>
      <w:proofErr w:type="spellEnd"/>
      <w:r w:rsidRPr="00984074">
        <w:rPr>
          <w:rFonts w:ascii="Times New Roman" w:hAnsi="Times New Roman" w:cs="Times New Roman"/>
        </w:rPr>
        <w:t xml:space="preserve">, B. C., </w:t>
      </w:r>
      <w:proofErr w:type="spellStart"/>
      <w:r w:rsidRPr="00984074">
        <w:rPr>
          <w:rFonts w:ascii="Times New Roman" w:hAnsi="Times New Roman" w:cs="Times New Roman"/>
        </w:rPr>
        <w:t>Laakso</w:t>
      </w:r>
      <w:proofErr w:type="spellEnd"/>
      <w:r w:rsidRPr="00984074">
        <w:rPr>
          <w:rFonts w:ascii="Times New Roman" w:hAnsi="Times New Roman" w:cs="Times New Roman"/>
        </w:rPr>
        <w:t xml:space="preserve">, M., &amp; Welling, P. (2020). Open access to research publications: A global analysis. </w:t>
      </w:r>
      <w:proofErr w:type="spellStart"/>
      <w:r w:rsidRPr="00984074">
        <w:rPr>
          <w:rFonts w:ascii="Times New Roman" w:hAnsi="Times New Roman" w:cs="Times New Roman"/>
        </w:rPr>
        <w:t>Scientometrics</w:t>
      </w:r>
      <w:proofErr w:type="spellEnd"/>
      <w:r w:rsidRPr="00984074">
        <w:rPr>
          <w:rFonts w:ascii="Times New Roman" w:hAnsi="Times New Roman" w:cs="Times New Roman"/>
        </w:rPr>
        <w:t>, 122(1), 1-18.</w:t>
      </w:r>
    </w:p>
    <w:p w:rsidR="005B419A" w:rsidRPr="00984074" w:rsidRDefault="005B419A" w:rsidP="005B419A">
      <w:pPr>
        <w:spacing w:line="360" w:lineRule="auto"/>
        <w:ind w:left="720" w:hanging="720"/>
        <w:jc w:val="both"/>
        <w:rPr>
          <w:rFonts w:ascii="Times New Roman" w:hAnsi="Times New Roman" w:cs="Times New Roman"/>
        </w:rPr>
      </w:pPr>
      <w:proofErr w:type="gramStart"/>
      <w:r w:rsidRPr="00984074">
        <w:rPr>
          <w:rFonts w:ascii="Times New Roman" w:hAnsi="Times New Roman" w:cs="Times New Roman"/>
        </w:rPr>
        <w:t>European Commission.</w:t>
      </w:r>
      <w:proofErr w:type="gramEnd"/>
      <w:r w:rsidRPr="00984074">
        <w:rPr>
          <w:rFonts w:ascii="Times New Roman" w:hAnsi="Times New Roman" w:cs="Times New Roman"/>
        </w:rPr>
        <w:t xml:space="preserve"> </w:t>
      </w:r>
      <w:proofErr w:type="gramStart"/>
      <w:r w:rsidRPr="00984074">
        <w:rPr>
          <w:rFonts w:ascii="Times New Roman" w:hAnsi="Times New Roman" w:cs="Times New Roman"/>
        </w:rPr>
        <w:t>(2018). Open Access.</w:t>
      </w:r>
      <w:proofErr w:type="gramEnd"/>
      <w:r w:rsidRPr="00984074">
        <w:rPr>
          <w:rFonts w:ascii="Times New Roman" w:hAnsi="Times New Roman" w:cs="Times New Roman"/>
        </w:rPr>
        <w:t xml:space="preserve"> </w:t>
      </w:r>
      <w:proofErr w:type="gramStart"/>
      <w:r w:rsidRPr="00984074">
        <w:rPr>
          <w:rFonts w:ascii="Times New Roman" w:hAnsi="Times New Roman" w:cs="Times New Roman"/>
        </w:rPr>
        <w:t>European Commission Policy.</w:t>
      </w:r>
      <w:proofErr w:type="gramEnd"/>
      <w:r w:rsidRPr="00984074">
        <w:rPr>
          <w:rFonts w:ascii="Times New Roman" w:hAnsi="Times New Roman" w:cs="Times New Roman"/>
        </w:rPr>
        <w:t xml:space="preserve"> </w:t>
      </w:r>
      <w:proofErr w:type="spellStart"/>
      <w:proofErr w:type="gramStart"/>
      <w:r w:rsidRPr="00984074">
        <w:rPr>
          <w:rFonts w:ascii="Times New Roman" w:hAnsi="Times New Roman" w:cs="Times New Roman"/>
        </w:rPr>
        <w:t>doi</w:t>
      </w:r>
      <w:proofErr w:type="spellEnd"/>
      <w:proofErr w:type="gramEnd"/>
      <w:r w:rsidRPr="00984074">
        <w:rPr>
          <w:rFonts w:ascii="Times New Roman" w:hAnsi="Times New Roman" w:cs="Times New Roman"/>
        </w:rPr>
        <w:t>: 10.2777/47553</w:t>
      </w:r>
    </w:p>
    <w:p w:rsidR="005B419A" w:rsidRPr="00984074" w:rsidRDefault="005B419A" w:rsidP="005B419A">
      <w:pPr>
        <w:spacing w:line="360" w:lineRule="auto"/>
        <w:ind w:left="720" w:hanging="720"/>
        <w:jc w:val="both"/>
        <w:rPr>
          <w:rFonts w:ascii="Times New Roman" w:hAnsi="Times New Roman" w:cs="Times New Roman"/>
        </w:rPr>
      </w:pPr>
      <w:proofErr w:type="spellStart"/>
      <w:r w:rsidRPr="00984074">
        <w:rPr>
          <w:rFonts w:ascii="Times New Roman" w:hAnsi="Times New Roman" w:cs="Times New Roman"/>
        </w:rPr>
        <w:t>Ginsparg</w:t>
      </w:r>
      <w:proofErr w:type="spellEnd"/>
      <w:r w:rsidRPr="00984074">
        <w:rPr>
          <w:rFonts w:ascii="Times New Roman" w:hAnsi="Times New Roman" w:cs="Times New Roman"/>
        </w:rPr>
        <w:t xml:space="preserve">, P. (2011). </w:t>
      </w:r>
      <w:proofErr w:type="spellStart"/>
      <w:proofErr w:type="gramStart"/>
      <w:r w:rsidRPr="00984074">
        <w:rPr>
          <w:rFonts w:ascii="Times New Roman" w:hAnsi="Times New Roman" w:cs="Times New Roman"/>
        </w:rPr>
        <w:t>arXiv</w:t>
      </w:r>
      <w:proofErr w:type="spellEnd"/>
      <w:proofErr w:type="gramEnd"/>
      <w:r w:rsidRPr="00984074">
        <w:rPr>
          <w:rFonts w:ascii="Times New Roman" w:hAnsi="Times New Roman" w:cs="Times New Roman"/>
        </w:rPr>
        <w:t xml:space="preserve"> at 20. Nature Physics, 7(10), 799-801.</w:t>
      </w:r>
    </w:p>
    <w:p w:rsidR="005B419A" w:rsidRPr="00984074" w:rsidRDefault="005B419A" w:rsidP="005B419A">
      <w:pPr>
        <w:spacing w:line="360" w:lineRule="auto"/>
        <w:ind w:left="720" w:hanging="720"/>
        <w:jc w:val="both"/>
        <w:rPr>
          <w:rFonts w:ascii="Times New Roman" w:hAnsi="Times New Roman" w:cs="Times New Roman"/>
        </w:rPr>
      </w:pPr>
      <w:proofErr w:type="gramStart"/>
      <w:r w:rsidRPr="00984074">
        <w:rPr>
          <w:rFonts w:ascii="Times New Roman" w:hAnsi="Times New Roman" w:cs="Times New Roman"/>
        </w:rPr>
        <w:t>Harvard University.</w:t>
      </w:r>
      <w:proofErr w:type="gramEnd"/>
      <w:r w:rsidRPr="00984074">
        <w:rPr>
          <w:rFonts w:ascii="Times New Roman" w:hAnsi="Times New Roman" w:cs="Times New Roman"/>
        </w:rPr>
        <w:t xml:space="preserve"> </w:t>
      </w:r>
      <w:proofErr w:type="gramStart"/>
      <w:r w:rsidRPr="00984074">
        <w:rPr>
          <w:rFonts w:ascii="Times New Roman" w:hAnsi="Times New Roman" w:cs="Times New Roman"/>
        </w:rPr>
        <w:t>(2012). Harvard Open Access Policy.</w:t>
      </w:r>
      <w:proofErr w:type="gramEnd"/>
      <w:r w:rsidRPr="00984074">
        <w:rPr>
          <w:rFonts w:ascii="Times New Roman" w:hAnsi="Times New Roman" w:cs="Times New Roman"/>
        </w:rPr>
        <w:t xml:space="preserve"> </w:t>
      </w:r>
      <w:proofErr w:type="gramStart"/>
      <w:r w:rsidRPr="00984074">
        <w:rPr>
          <w:rFonts w:ascii="Times New Roman" w:hAnsi="Times New Roman" w:cs="Times New Roman"/>
        </w:rPr>
        <w:t>Harvard University Faculty of Arts and Sciences.</w:t>
      </w:r>
      <w:proofErr w:type="gramEnd"/>
      <w:r w:rsidRPr="00984074">
        <w:rPr>
          <w:rFonts w:ascii="Times New Roman" w:hAnsi="Times New Roman" w:cs="Times New Roman"/>
        </w:rPr>
        <w:t xml:space="preserve"> </w:t>
      </w:r>
      <w:proofErr w:type="spellStart"/>
      <w:proofErr w:type="gramStart"/>
      <w:r w:rsidRPr="00984074">
        <w:rPr>
          <w:rFonts w:ascii="Times New Roman" w:hAnsi="Times New Roman" w:cs="Times New Roman"/>
        </w:rPr>
        <w:t>doi</w:t>
      </w:r>
      <w:proofErr w:type="spellEnd"/>
      <w:proofErr w:type="gramEnd"/>
      <w:r w:rsidRPr="00984074">
        <w:rPr>
          <w:rFonts w:ascii="Times New Roman" w:hAnsi="Times New Roman" w:cs="Times New Roman"/>
        </w:rPr>
        <w:t>: 10.1097/01.ACM.0000416976.88030.8f</w:t>
      </w:r>
    </w:p>
    <w:p w:rsidR="005B419A" w:rsidRPr="00984074" w:rsidRDefault="005B419A" w:rsidP="005B419A">
      <w:pPr>
        <w:spacing w:line="360" w:lineRule="auto"/>
        <w:ind w:left="720" w:hanging="720"/>
        <w:jc w:val="both"/>
        <w:rPr>
          <w:rFonts w:ascii="Times New Roman" w:hAnsi="Times New Roman" w:cs="Times New Roman"/>
        </w:rPr>
      </w:pPr>
      <w:proofErr w:type="spellStart"/>
      <w:proofErr w:type="gramStart"/>
      <w:r w:rsidRPr="00984074">
        <w:rPr>
          <w:rFonts w:ascii="Times New Roman" w:hAnsi="Times New Roman" w:cs="Times New Roman"/>
        </w:rPr>
        <w:t>Kowalczuk</w:t>
      </w:r>
      <w:proofErr w:type="spellEnd"/>
      <w:r w:rsidRPr="00984074">
        <w:rPr>
          <w:rFonts w:ascii="Times New Roman" w:hAnsi="Times New Roman" w:cs="Times New Roman"/>
        </w:rPr>
        <w:t xml:space="preserve">, M. K., </w:t>
      </w:r>
      <w:proofErr w:type="spellStart"/>
      <w:r w:rsidRPr="00984074">
        <w:rPr>
          <w:rFonts w:ascii="Times New Roman" w:hAnsi="Times New Roman" w:cs="Times New Roman"/>
        </w:rPr>
        <w:t>Dudbridge</w:t>
      </w:r>
      <w:proofErr w:type="spellEnd"/>
      <w:r w:rsidRPr="00984074">
        <w:rPr>
          <w:rFonts w:ascii="Times New Roman" w:hAnsi="Times New Roman" w:cs="Times New Roman"/>
        </w:rPr>
        <w:t>, F., &amp; Nanda, S. (2019).</w:t>
      </w:r>
      <w:proofErr w:type="gramEnd"/>
      <w:r w:rsidRPr="00984074">
        <w:rPr>
          <w:rFonts w:ascii="Times New Roman" w:hAnsi="Times New Roman" w:cs="Times New Roman"/>
        </w:rPr>
        <w:t xml:space="preserve"> Open peer review: a study of reviewer and author attitudes. Research Integrity and Peer Review, 4(1), 1-11</w:t>
      </w:r>
      <w:r>
        <w:rPr>
          <w:rFonts w:ascii="Times New Roman" w:hAnsi="Times New Roman" w:cs="Times New Roman"/>
        </w:rPr>
        <w:t xml:space="preserve">. </w:t>
      </w:r>
    </w:p>
    <w:p w:rsidR="005B419A" w:rsidRPr="00984074" w:rsidRDefault="005B419A" w:rsidP="005B419A">
      <w:pPr>
        <w:spacing w:line="360" w:lineRule="auto"/>
        <w:ind w:left="720" w:hanging="720"/>
        <w:jc w:val="both"/>
        <w:rPr>
          <w:rFonts w:ascii="Times New Roman" w:hAnsi="Times New Roman" w:cs="Times New Roman"/>
        </w:rPr>
      </w:pPr>
      <w:proofErr w:type="spellStart"/>
      <w:proofErr w:type="gramStart"/>
      <w:r w:rsidRPr="00984074">
        <w:rPr>
          <w:rFonts w:ascii="Times New Roman" w:hAnsi="Times New Roman" w:cs="Times New Roman"/>
        </w:rPr>
        <w:t>Larivière</w:t>
      </w:r>
      <w:proofErr w:type="spellEnd"/>
      <w:r w:rsidRPr="00984074">
        <w:rPr>
          <w:rFonts w:ascii="Times New Roman" w:hAnsi="Times New Roman" w:cs="Times New Roman"/>
        </w:rPr>
        <w:t xml:space="preserve">, V., </w:t>
      </w:r>
      <w:proofErr w:type="spellStart"/>
      <w:r w:rsidRPr="00984074">
        <w:rPr>
          <w:rFonts w:ascii="Times New Roman" w:hAnsi="Times New Roman" w:cs="Times New Roman"/>
        </w:rPr>
        <w:t>Haustein</w:t>
      </w:r>
      <w:proofErr w:type="spellEnd"/>
      <w:r w:rsidRPr="00984074">
        <w:rPr>
          <w:rFonts w:ascii="Times New Roman" w:hAnsi="Times New Roman" w:cs="Times New Roman"/>
        </w:rPr>
        <w:t xml:space="preserve">, S., &amp; </w:t>
      </w:r>
      <w:proofErr w:type="spellStart"/>
      <w:r w:rsidRPr="00984074">
        <w:rPr>
          <w:rFonts w:ascii="Times New Roman" w:hAnsi="Times New Roman" w:cs="Times New Roman"/>
        </w:rPr>
        <w:t>Mongeon</w:t>
      </w:r>
      <w:proofErr w:type="spellEnd"/>
      <w:r w:rsidRPr="00984074">
        <w:rPr>
          <w:rFonts w:ascii="Times New Roman" w:hAnsi="Times New Roman" w:cs="Times New Roman"/>
        </w:rPr>
        <w:t>, P. (2020).</w:t>
      </w:r>
      <w:proofErr w:type="gramEnd"/>
      <w:r w:rsidRPr="00984074">
        <w:rPr>
          <w:rFonts w:ascii="Times New Roman" w:hAnsi="Times New Roman" w:cs="Times New Roman"/>
        </w:rPr>
        <w:t xml:space="preserve"> </w:t>
      </w:r>
      <w:proofErr w:type="gramStart"/>
      <w:r w:rsidRPr="00984074">
        <w:rPr>
          <w:rFonts w:ascii="Times New Roman" w:hAnsi="Times New Roman" w:cs="Times New Roman"/>
        </w:rPr>
        <w:t>The oligopoly of academic publishers in the digital era.</w:t>
      </w:r>
      <w:proofErr w:type="gramEnd"/>
      <w:r w:rsidRPr="00984074">
        <w:rPr>
          <w:rFonts w:ascii="Times New Roman" w:hAnsi="Times New Roman" w:cs="Times New Roman"/>
        </w:rPr>
        <w:t xml:space="preserve"> </w:t>
      </w:r>
      <w:r>
        <w:rPr>
          <w:rFonts w:ascii="Times New Roman" w:hAnsi="Times New Roman" w:cs="Times New Roman"/>
        </w:rPr>
        <w:t>PLOS ONE, 15(6), e0234724.</w:t>
      </w:r>
    </w:p>
    <w:p w:rsidR="005B419A" w:rsidRPr="00984074" w:rsidRDefault="005B419A" w:rsidP="005B419A">
      <w:pPr>
        <w:spacing w:line="360" w:lineRule="auto"/>
        <w:ind w:left="720" w:hanging="720"/>
        <w:jc w:val="both"/>
        <w:rPr>
          <w:rFonts w:ascii="Times New Roman" w:hAnsi="Times New Roman" w:cs="Times New Roman"/>
        </w:rPr>
      </w:pPr>
      <w:proofErr w:type="spellStart"/>
      <w:proofErr w:type="gramStart"/>
      <w:r w:rsidRPr="00984074">
        <w:rPr>
          <w:rFonts w:ascii="Times New Roman" w:hAnsi="Times New Roman" w:cs="Times New Roman"/>
        </w:rPr>
        <w:t>Mamdouh</w:t>
      </w:r>
      <w:proofErr w:type="spellEnd"/>
      <w:r w:rsidRPr="00984074">
        <w:rPr>
          <w:rFonts w:ascii="Times New Roman" w:hAnsi="Times New Roman" w:cs="Times New Roman"/>
        </w:rPr>
        <w:t>, M. (2019).</w:t>
      </w:r>
      <w:proofErr w:type="gramEnd"/>
      <w:r w:rsidRPr="00984074">
        <w:rPr>
          <w:rFonts w:ascii="Times New Roman" w:hAnsi="Times New Roman" w:cs="Times New Roman"/>
        </w:rPr>
        <w:t xml:space="preserve"> Open access in Africa: A review of the current state. Journal of Academic </w:t>
      </w:r>
      <w:r>
        <w:rPr>
          <w:rFonts w:ascii="Times New Roman" w:hAnsi="Times New Roman" w:cs="Times New Roman"/>
        </w:rPr>
        <w:t>Librarianship, 45(3), 257-265.</w:t>
      </w:r>
    </w:p>
    <w:p w:rsidR="005B419A" w:rsidRPr="00984074" w:rsidRDefault="005B419A" w:rsidP="006A36E3">
      <w:pPr>
        <w:spacing w:line="360" w:lineRule="auto"/>
        <w:ind w:left="720" w:hanging="720"/>
        <w:jc w:val="both"/>
        <w:rPr>
          <w:rFonts w:ascii="Times New Roman" w:hAnsi="Times New Roman" w:cs="Times New Roman"/>
        </w:rPr>
      </w:pPr>
      <w:proofErr w:type="gramStart"/>
      <w:r w:rsidRPr="00984074">
        <w:rPr>
          <w:rFonts w:ascii="Times New Roman" w:hAnsi="Times New Roman" w:cs="Times New Roman"/>
        </w:rPr>
        <w:t xml:space="preserve">Mouton, J., </w:t>
      </w:r>
      <w:proofErr w:type="spellStart"/>
      <w:r w:rsidRPr="00984074">
        <w:rPr>
          <w:rFonts w:ascii="Times New Roman" w:hAnsi="Times New Roman" w:cs="Times New Roman"/>
        </w:rPr>
        <w:t>Bezuidenhout</w:t>
      </w:r>
      <w:proofErr w:type="spellEnd"/>
      <w:r w:rsidRPr="00984074">
        <w:rPr>
          <w:rFonts w:ascii="Times New Roman" w:hAnsi="Times New Roman" w:cs="Times New Roman"/>
        </w:rPr>
        <w:t xml:space="preserve">, L., &amp; </w:t>
      </w:r>
      <w:proofErr w:type="spellStart"/>
      <w:r w:rsidRPr="00984074">
        <w:rPr>
          <w:rFonts w:ascii="Times New Roman" w:hAnsi="Times New Roman" w:cs="Times New Roman"/>
        </w:rPr>
        <w:t>Chetty</w:t>
      </w:r>
      <w:proofErr w:type="spellEnd"/>
      <w:r w:rsidRPr="00984074">
        <w:rPr>
          <w:rFonts w:ascii="Times New Roman" w:hAnsi="Times New Roman" w:cs="Times New Roman"/>
        </w:rPr>
        <w:t>, R. (2020).</w:t>
      </w:r>
      <w:proofErr w:type="gramEnd"/>
      <w:r w:rsidRPr="00984074">
        <w:rPr>
          <w:rFonts w:ascii="Times New Roman" w:hAnsi="Times New Roman" w:cs="Times New Roman"/>
        </w:rPr>
        <w:t xml:space="preserve"> Open access in South Africa: A review of the current state. South African Journal of Science, 116(1/2), 1-9.</w:t>
      </w:r>
    </w:p>
    <w:p w:rsidR="005B419A" w:rsidRPr="00984074" w:rsidRDefault="005B419A" w:rsidP="005B419A">
      <w:pPr>
        <w:spacing w:line="360" w:lineRule="auto"/>
        <w:ind w:left="720" w:hanging="720"/>
        <w:jc w:val="both"/>
        <w:rPr>
          <w:rFonts w:ascii="Times New Roman" w:hAnsi="Times New Roman" w:cs="Times New Roman"/>
        </w:rPr>
      </w:pPr>
      <w:proofErr w:type="spellStart"/>
      <w:r w:rsidRPr="00984074">
        <w:rPr>
          <w:rFonts w:ascii="Times New Roman" w:hAnsi="Times New Roman" w:cs="Times New Roman"/>
        </w:rPr>
        <w:t>Piwowar</w:t>
      </w:r>
      <w:proofErr w:type="spellEnd"/>
      <w:r w:rsidRPr="00984074">
        <w:rPr>
          <w:rFonts w:ascii="Times New Roman" w:hAnsi="Times New Roman" w:cs="Times New Roman"/>
        </w:rPr>
        <w:t xml:space="preserve">, H., </w:t>
      </w:r>
      <w:proofErr w:type="spellStart"/>
      <w:r w:rsidRPr="00984074">
        <w:rPr>
          <w:rFonts w:ascii="Times New Roman" w:hAnsi="Times New Roman" w:cs="Times New Roman"/>
        </w:rPr>
        <w:t>Priem</w:t>
      </w:r>
      <w:proofErr w:type="spellEnd"/>
      <w:r w:rsidRPr="00984074">
        <w:rPr>
          <w:rFonts w:ascii="Times New Roman" w:hAnsi="Times New Roman" w:cs="Times New Roman"/>
        </w:rPr>
        <w:t xml:space="preserve">, J., </w:t>
      </w:r>
      <w:proofErr w:type="spellStart"/>
      <w:r w:rsidRPr="00984074">
        <w:rPr>
          <w:rFonts w:ascii="Times New Roman" w:hAnsi="Times New Roman" w:cs="Times New Roman"/>
        </w:rPr>
        <w:t>Larivière</w:t>
      </w:r>
      <w:proofErr w:type="spellEnd"/>
      <w:r w:rsidRPr="00984074">
        <w:rPr>
          <w:rFonts w:ascii="Times New Roman" w:hAnsi="Times New Roman" w:cs="Times New Roman"/>
        </w:rPr>
        <w:t xml:space="preserve">, V., </w:t>
      </w:r>
      <w:proofErr w:type="spellStart"/>
      <w:r w:rsidRPr="00984074">
        <w:rPr>
          <w:rFonts w:ascii="Times New Roman" w:hAnsi="Times New Roman" w:cs="Times New Roman"/>
        </w:rPr>
        <w:t>Alperin</w:t>
      </w:r>
      <w:proofErr w:type="spellEnd"/>
      <w:r w:rsidRPr="00984074">
        <w:rPr>
          <w:rFonts w:ascii="Times New Roman" w:hAnsi="Times New Roman" w:cs="Times New Roman"/>
        </w:rPr>
        <w:t xml:space="preserve">, J. P., </w:t>
      </w:r>
      <w:r>
        <w:rPr>
          <w:rFonts w:ascii="Times New Roman" w:hAnsi="Times New Roman" w:cs="Times New Roman"/>
        </w:rPr>
        <w:t xml:space="preserve">Matthias, L., </w:t>
      </w:r>
      <w:proofErr w:type="spellStart"/>
      <w:r>
        <w:rPr>
          <w:rFonts w:ascii="Times New Roman" w:hAnsi="Times New Roman" w:cs="Times New Roman"/>
        </w:rPr>
        <w:t>Norlander</w:t>
      </w:r>
      <w:proofErr w:type="spellEnd"/>
      <w:r>
        <w:rPr>
          <w:rFonts w:ascii="Times New Roman" w:hAnsi="Times New Roman" w:cs="Times New Roman"/>
        </w:rPr>
        <w:t>, B.,</w:t>
      </w:r>
      <w:r w:rsidRPr="00984074">
        <w:rPr>
          <w:rFonts w:ascii="Times New Roman" w:hAnsi="Times New Roman" w:cs="Times New Roman"/>
        </w:rPr>
        <w:t xml:space="preserve"> &amp; </w:t>
      </w:r>
      <w:proofErr w:type="spellStart"/>
      <w:r w:rsidRPr="00984074">
        <w:rPr>
          <w:rFonts w:ascii="Times New Roman" w:hAnsi="Times New Roman" w:cs="Times New Roman"/>
        </w:rPr>
        <w:t>Haustein</w:t>
      </w:r>
      <w:proofErr w:type="spellEnd"/>
      <w:r w:rsidRPr="00984074">
        <w:rPr>
          <w:rFonts w:ascii="Times New Roman" w:hAnsi="Times New Roman" w:cs="Times New Roman"/>
        </w:rPr>
        <w:t xml:space="preserve">, S. (2018). The state of OA: A large-scale analysis of the prevalence and impact of Open Access articles. </w:t>
      </w:r>
      <w:proofErr w:type="spellStart"/>
      <w:proofErr w:type="gramStart"/>
      <w:r w:rsidRPr="00984074">
        <w:rPr>
          <w:rFonts w:ascii="Times New Roman" w:hAnsi="Times New Roman" w:cs="Times New Roman"/>
        </w:rPr>
        <w:t>PeerJ</w:t>
      </w:r>
      <w:proofErr w:type="spellEnd"/>
      <w:r w:rsidRPr="00984074">
        <w:rPr>
          <w:rFonts w:ascii="Times New Roman" w:hAnsi="Times New Roman" w:cs="Times New Roman"/>
        </w:rPr>
        <w:t>, 6, e4375.</w:t>
      </w:r>
      <w:proofErr w:type="gramEnd"/>
    </w:p>
    <w:p w:rsidR="005B419A" w:rsidRPr="00984074" w:rsidRDefault="005B419A" w:rsidP="005B419A">
      <w:pPr>
        <w:spacing w:line="360" w:lineRule="auto"/>
        <w:ind w:left="720" w:hanging="720"/>
        <w:jc w:val="both"/>
        <w:rPr>
          <w:rFonts w:ascii="Times New Roman" w:hAnsi="Times New Roman" w:cs="Times New Roman"/>
        </w:rPr>
      </w:pPr>
      <w:proofErr w:type="spellStart"/>
      <w:r w:rsidRPr="00984074">
        <w:rPr>
          <w:rFonts w:ascii="Times New Roman" w:hAnsi="Times New Roman" w:cs="Times New Roman"/>
        </w:rPr>
        <w:t>Sompel</w:t>
      </w:r>
      <w:proofErr w:type="spellEnd"/>
      <w:r w:rsidRPr="00984074">
        <w:rPr>
          <w:rFonts w:ascii="Times New Roman" w:hAnsi="Times New Roman" w:cs="Times New Roman"/>
        </w:rPr>
        <w:t xml:space="preserve">, H., Payette, S., Erickson, J., &amp; </w:t>
      </w:r>
      <w:proofErr w:type="spellStart"/>
      <w:r w:rsidRPr="00984074">
        <w:rPr>
          <w:rFonts w:ascii="Times New Roman" w:hAnsi="Times New Roman" w:cs="Times New Roman"/>
        </w:rPr>
        <w:t>Lagoze</w:t>
      </w:r>
      <w:proofErr w:type="spellEnd"/>
      <w:r w:rsidRPr="00984074">
        <w:rPr>
          <w:rFonts w:ascii="Times New Roman" w:hAnsi="Times New Roman" w:cs="Times New Roman"/>
        </w:rPr>
        <w:t xml:space="preserve">, C. (2004). </w:t>
      </w:r>
      <w:proofErr w:type="gramStart"/>
      <w:r w:rsidRPr="00984074">
        <w:rPr>
          <w:rFonts w:ascii="Times New Roman" w:hAnsi="Times New Roman" w:cs="Times New Roman"/>
        </w:rPr>
        <w:t>An introduction to the Open Archives Initiative protocol for metadata harvesting.</w:t>
      </w:r>
      <w:proofErr w:type="gramEnd"/>
      <w:r w:rsidRPr="00984074">
        <w:rPr>
          <w:rFonts w:ascii="Times New Roman" w:hAnsi="Times New Roman" w:cs="Times New Roman"/>
        </w:rPr>
        <w:t xml:space="preserve"> D-Lib Magazine, 10(1), 1-10.</w:t>
      </w:r>
    </w:p>
    <w:p w:rsidR="005B419A" w:rsidRPr="00984074" w:rsidRDefault="005B419A" w:rsidP="005B419A">
      <w:pPr>
        <w:spacing w:line="360" w:lineRule="auto"/>
        <w:ind w:left="720" w:hanging="720"/>
        <w:jc w:val="both"/>
        <w:rPr>
          <w:rFonts w:ascii="Times New Roman" w:hAnsi="Times New Roman" w:cs="Times New Roman"/>
        </w:rPr>
      </w:pPr>
      <w:proofErr w:type="gramStart"/>
      <w:r w:rsidRPr="00984074">
        <w:rPr>
          <w:rFonts w:ascii="Times New Roman" w:hAnsi="Times New Roman" w:cs="Times New Roman"/>
        </w:rPr>
        <w:t xml:space="preserve">Tennant, J. P., </w:t>
      </w:r>
      <w:proofErr w:type="spellStart"/>
      <w:r w:rsidRPr="00984074">
        <w:rPr>
          <w:rFonts w:ascii="Times New Roman" w:hAnsi="Times New Roman" w:cs="Times New Roman"/>
        </w:rPr>
        <w:t>Waldner</w:t>
      </w:r>
      <w:proofErr w:type="spellEnd"/>
      <w:r w:rsidRPr="00984074">
        <w:rPr>
          <w:rFonts w:ascii="Times New Roman" w:hAnsi="Times New Roman" w:cs="Times New Roman"/>
        </w:rPr>
        <w:t xml:space="preserve">, F., Jacques, D. C., </w:t>
      </w:r>
      <w:proofErr w:type="spellStart"/>
      <w:r w:rsidRPr="00984074">
        <w:rPr>
          <w:rFonts w:ascii="Times New Roman" w:hAnsi="Times New Roman" w:cs="Times New Roman"/>
        </w:rPr>
        <w:t>Masuzzo</w:t>
      </w:r>
      <w:proofErr w:type="spellEnd"/>
      <w:r w:rsidRPr="00984074">
        <w:rPr>
          <w:rFonts w:ascii="Times New Roman" w:hAnsi="Times New Roman" w:cs="Times New Roman"/>
        </w:rPr>
        <w:t xml:space="preserve">, P., </w:t>
      </w:r>
      <w:proofErr w:type="spellStart"/>
      <w:r w:rsidRPr="00984074">
        <w:rPr>
          <w:rFonts w:ascii="Times New Roman" w:hAnsi="Times New Roman" w:cs="Times New Roman"/>
        </w:rPr>
        <w:t>Collister</w:t>
      </w:r>
      <w:proofErr w:type="spellEnd"/>
      <w:r w:rsidRPr="00984074">
        <w:rPr>
          <w:rFonts w:ascii="Times New Roman" w:hAnsi="Times New Roman" w:cs="Times New Roman"/>
        </w:rPr>
        <w:t xml:space="preserve">, L. B., &amp; </w:t>
      </w:r>
      <w:proofErr w:type="spellStart"/>
      <w:r w:rsidRPr="00984074">
        <w:rPr>
          <w:rFonts w:ascii="Times New Roman" w:hAnsi="Times New Roman" w:cs="Times New Roman"/>
        </w:rPr>
        <w:t>Hartgerink</w:t>
      </w:r>
      <w:proofErr w:type="spellEnd"/>
      <w:r w:rsidRPr="00984074">
        <w:rPr>
          <w:rFonts w:ascii="Times New Roman" w:hAnsi="Times New Roman" w:cs="Times New Roman"/>
        </w:rPr>
        <w:t>, C. H. (2019).</w:t>
      </w:r>
      <w:proofErr w:type="gramEnd"/>
      <w:r w:rsidRPr="00984074">
        <w:rPr>
          <w:rFonts w:ascii="Times New Roman" w:hAnsi="Times New Roman" w:cs="Times New Roman"/>
        </w:rPr>
        <w:t xml:space="preserve"> The academic, economic and societal impacts of Open Access: an evidence-based review. F1000Research, 8, 1-23.</w:t>
      </w:r>
    </w:p>
    <w:bookmarkEnd w:id="0"/>
    <w:p w:rsidR="00BE7D95" w:rsidRDefault="00BE7D95" w:rsidP="005B419A">
      <w:pPr>
        <w:spacing w:line="360" w:lineRule="auto"/>
        <w:ind w:left="720" w:hanging="720"/>
        <w:jc w:val="both"/>
      </w:pPr>
    </w:p>
    <w:sectPr w:rsidR="00BE7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54"/>
    <w:rsid w:val="00550B54"/>
    <w:rsid w:val="005B419A"/>
    <w:rsid w:val="00610A43"/>
    <w:rsid w:val="006A36E3"/>
    <w:rsid w:val="00BE7D95"/>
    <w:rsid w:val="00DF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54"/>
    <w:pPr>
      <w:spacing w:after="160"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54"/>
    <w:pPr>
      <w:spacing w:after="160"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2025-01-17T08:26:00Z</dcterms:created>
  <dcterms:modified xsi:type="dcterms:W3CDTF">2025-01-17T09:05:00Z</dcterms:modified>
</cp:coreProperties>
</file>