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478E" w:rsidRPr="00282256" w:rsidRDefault="00C310EB" w:rsidP="00D270BA">
      <w:pPr>
        <w:spacing w:line="240" w:lineRule="auto"/>
        <w:rPr>
          <w:b/>
          <w:sz w:val="32"/>
          <w:szCs w:val="28"/>
        </w:rPr>
      </w:pPr>
      <w:r w:rsidRPr="00282256">
        <w:rPr>
          <w:b/>
          <w:sz w:val="32"/>
          <w:szCs w:val="28"/>
        </w:rPr>
        <w:t>SURGICAL MANAGEMENT OF MALIGNANT SPINAL TUMOUR</w:t>
      </w:r>
      <w:r w:rsidR="001A65C5" w:rsidRPr="00282256">
        <w:rPr>
          <w:b/>
          <w:sz w:val="32"/>
          <w:szCs w:val="28"/>
        </w:rPr>
        <w:t>: A REVIEW OF THE LITERATUR</w:t>
      </w:r>
      <w:r w:rsidR="002E4C66">
        <w:rPr>
          <w:b/>
          <w:sz w:val="32"/>
          <w:szCs w:val="28"/>
        </w:rPr>
        <w:t>E BY DR CHRISTOPHER.O OFUADARHO</w:t>
      </w:r>
    </w:p>
    <w:p w:rsidR="00282256" w:rsidRDefault="00282256" w:rsidP="00D270BA">
      <w:pPr>
        <w:spacing w:line="240" w:lineRule="auto"/>
        <w:rPr>
          <w:sz w:val="28"/>
          <w:szCs w:val="28"/>
        </w:rPr>
      </w:pPr>
    </w:p>
    <w:p w:rsidR="00D022D0" w:rsidRPr="00282256" w:rsidRDefault="00403411" w:rsidP="00D270BA">
      <w:pPr>
        <w:spacing w:line="240" w:lineRule="auto"/>
        <w:rPr>
          <w:b/>
          <w:sz w:val="32"/>
          <w:szCs w:val="28"/>
        </w:rPr>
      </w:pPr>
      <w:r w:rsidRPr="00282256">
        <w:rPr>
          <w:b/>
          <w:sz w:val="32"/>
          <w:szCs w:val="28"/>
        </w:rPr>
        <w:t>ABSTRACT</w:t>
      </w:r>
    </w:p>
    <w:p w:rsidR="00C661CA" w:rsidRPr="00B35FF6" w:rsidRDefault="00855E31" w:rsidP="00D270BA">
      <w:pPr>
        <w:spacing w:line="240" w:lineRule="auto"/>
        <w:rPr>
          <w:rFonts w:cs="Palatino-Roman"/>
          <w:sz w:val="28"/>
          <w:szCs w:val="28"/>
          <w:vertAlign w:val="superscript"/>
        </w:rPr>
      </w:pPr>
      <w:r w:rsidRPr="00B35FF6">
        <w:rPr>
          <w:sz w:val="28"/>
          <w:szCs w:val="28"/>
        </w:rPr>
        <w:t xml:space="preserve">Malignant </w:t>
      </w:r>
      <w:r w:rsidR="005C402A" w:rsidRPr="00B35FF6">
        <w:rPr>
          <w:sz w:val="28"/>
          <w:szCs w:val="28"/>
        </w:rPr>
        <w:t>spinal tumo</w:t>
      </w:r>
      <w:r w:rsidRPr="00B35FF6">
        <w:rPr>
          <w:sz w:val="28"/>
          <w:szCs w:val="28"/>
        </w:rPr>
        <w:t xml:space="preserve">r is a cause of significant morbidity and </w:t>
      </w:r>
      <w:r w:rsidR="00BB424C">
        <w:rPr>
          <w:sz w:val="28"/>
          <w:szCs w:val="28"/>
        </w:rPr>
        <w:t>poor quality of life.</w:t>
      </w:r>
      <w:r w:rsidR="00BB424C">
        <w:rPr>
          <w:sz w:val="28"/>
          <w:szCs w:val="28"/>
          <w:vertAlign w:val="superscript"/>
        </w:rPr>
        <w:t xml:space="preserve">4 </w:t>
      </w:r>
      <w:r w:rsidR="00C661CA" w:rsidRPr="00B35FF6">
        <w:rPr>
          <w:rFonts w:cs="Palatino-Roman"/>
          <w:sz w:val="28"/>
          <w:szCs w:val="28"/>
        </w:rPr>
        <w:t xml:space="preserve">The thoracolumbar spine is the most common region </w:t>
      </w:r>
      <w:r w:rsidR="0064457C">
        <w:rPr>
          <w:rFonts w:cs="Palatino-Roman"/>
          <w:sz w:val="28"/>
          <w:szCs w:val="28"/>
        </w:rPr>
        <w:t xml:space="preserve">of the spine </w:t>
      </w:r>
      <w:r w:rsidR="00C661CA" w:rsidRPr="00B35FF6">
        <w:rPr>
          <w:rFonts w:cs="Palatino-Roman"/>
          <w:sz w:val="28"/>
          <w:szCs w:val="28"/>
        </w:rPr>
        <w:t>affected by both primary and metastatic disease.</w:t>
      </w:r>
      <w:r w:rsidR="004858DE" w:rsidRPr="00B35FF6">
        <w:rPr>
          <w:rFonts w:cs="Palatino-Roman"/>
          <w:sz w:val="28"/>
          <w:szCs w:val="28"/>
          <w:vertAlign w:val="superscript"/>
        </w:rPr>
        <w:t>1</w:t>
      </w:r>
      <w:r w:rsidR="0064457C" w:rsidRPr="00B35FF6">
        <w:rPr>
          <w:rFonts w:cs="Palatino-Roman"/>
          <w:sz w:val="28"/>
          <w:szCs w:val="28"/>
          <w:vertAlign w:val="superscript"/>
        </w:rPr>
        <w:t>, 5</w:t>
      </w:r>
    </w:p>
    <w:p w:rsidR="00393434" w:rsidRDefault="00855E31" w:rsidP="00D270BA">
      <w:pPr>
        <w:spacing w:line="240" w:lineRule="auto"/>
        <w:rPr>
          <w:sz w:val="28"/>
          <w:szCs w:val="28"/>
          <w:vertAlign w:val="superscript"/>
        </w:rPr>
      </w:pPr>
      <w:r w:rsidRPr="00B35FF6">
        <w:rPr>
          <w:sz w:val="28"/>
          <w:szCs w:val="28"/>
        </w:rPr>
        <w:t xml:space="preserve">Metastatic </w:t>
      </w:r>
      <w:r w:rsidR="005C402A" w:rsidRPr="00B35FF6">
        <w:rPr>
          <w:sz w:val="28"/>
          <w:szCs w:val="28"/>
        </w:rPr>
        <w:t>spine tumo</w:t>
      </w:r>
      <w:r w:rsidRPr="00B35FF6">
        <w:rPr>
          <w:sz w:val="28"/>
          <w:szCs w:val="28"/>
        </w:rPr>
        <w:t>rs account for majority of this pathology with breast</w:t>
      </w:r>
      <w:r w:rsidR="00292A92" w:rsidRPr="00B35FF6">
        <w:rPr>
          <w:sz w:val="28"/>
          <w:szCs w:val="28"/>
        </w:rPr>
        <w:t xml:space="preserve"> and lungs</w:t>
      </w:r>
      <w:r w:rsidRPr="00B35FF6">
        <w:rPr>
          <w:sz w:val="28"/>
          <w:szCs w:val="28"/>
        </w:rPr>
        <w:t xml:space="preserve"> cancer </w:t>
      </w:r>
      <w:r w:rsidR="000D62B2" w:rsidRPr="00B35FF6">
        <w:rPr>
          <w:sz w:val="28"/>
          <w:szCs w:val="28"/>
        </w:rPr>
        <w:t>accoun</w:t>
      </w:r>
      <w:r w:rsidRPr="00B35FF6">
        <w:rPr>
          <w:sz w:val="28"/>
          <w:szCs w:val="28"/>
        </w:rPr>
        <w:t xml:space="preserve">ting </w:t>
      </w:r>
      <w:r w:rsidR="00C11C55" w:rsidRPr="00B35FF6">
        <w:rPr>
          <w:sz w:val="28"/>
          <w:szCs w:val="28"/>
        </w:rPr>
        <w:t>for commonest site of primaries</w:t>
      </w:r>
      <w:r w:rsidR="000D62B2" w:rsidRPr="00B35FF6">
        <w:rPr>
          <w:sz w:val="28"/>
          <w:szCs w:val="28"/>
        </w:rPr>
        <w:t xml:space="preserve"> respectively</w:t>
      </w:r>
      <w:r w:rsidRPr="00B35FF6">
        <w:rPr>
          <w:sz w:val="28"/>
          <w:szCs w:val="28"/>
        </w:rPr>
        <w:t>.</w:t>
      </w:r>
      <w:r w:rsidR="00D60AA6" w:rsidRPr="00B35FF6">
        <w:rPr>
          <w:sz w:val="28"/>
          <w:szCs w:val="28"/>
          <w:vertAlign w:val="superscript"/>
        </w:rPr>
        <w:t>1</w:t>
      </w:r>
      <w:r w:rsidR="0064457C" w:rsidRPr="00B35FF6">
        <w:rPr>
          <w:sz w:val="28"/>
          <w:szCs w:val="28"/>
          <w:vertAlign w:val="superscript"/>
        </w:rPr>
        <w:t>, 5</w:t>
      </w:r>
      <w:r w:rsidR="000D62B2" w:rsidRPr="00B35FF6">
        <w:rPr>
          <w:sz w:val="28"/>
          <w:szCs w:val="28"/>
        </w:rPr>
        <w:t xml:space="preserve"> </w:t>
      </w:r>
      <w:r w:rsidR="00393434" w:rsidRPr="00B35FF6">
        <w:rPr>
          <w:sz w:val="28"/>
          <w:szCs w:val="28"/>
        </w:rPr>
        <w:t xml:space="preserve">Primary malignant </w:t>
      </w:r>
      <w:r w:rsidR="005C402A" w:rsidRPr="00B35FF6">
        <w:rPr>
          <w:sz w:val="28"/>
          <w:szCs w:val="28"/>
        </w:rPr>
        <w:t>spine tumo</w:t>
      </w:r>
      <w:r w:rsidR="00393434" w:rsidRPr="00B35FF6">
        <w:rPr>
          <w:sz w:val="28"/>
          <w:szCs w:val="28"/>
        </w:rPr>
        <w:t>r consti</w:t>
      </w:r>
      <w:r w:rsidR="005C402A" w:rsidRPr="00B35FF6">
        <w:rPr>
          <w:sz w:val="28"/>
          <w:szCs w:val="28"/>
        </w:rPr>
        <w:t xml:space="preserve">tute about 5-10% of </w:t>
      </w:r>
      <w:r w:rsidR="00D022D0">
        <w:rPr>
          <w:sz w:val="28"/>
          <w:szCs w:val="28"/>
        </w:rPr>
        <w:t xml:space="preserve">primary </w:t>
      </w:r>
      <w:r w:rsidR="005C402A" w:rsidRPr="00B35FF6">
        <w:rPr>
          <w:sz w:val="28"/>
          <w:szCs w:val="28"/>
        </w:rPr>
        <w:t>spinal tumor</w:t>
      </w:r>
      <w:r w:rsidR="00393434" w:rsidRPr="00B35FF6">
        <w:rPr>
          <w:sz w:val="28"/>
          <w:szCs w:val="28"/>
        </w:rPr>
        <w:t xml:space="preserve"> and </w:t>
      </w:r>
      <w:r w:rsidR="0040459D" w:rsidRPr="00B35FF6">
        <w:rPr>
          <w:sz w:val="28"/>
          <w:szCs w:val="28"/>
        </w:rPr>
        <w:t xml:space="preserve">solitary </w:t>
      </w:r>
      <w:r w:rsidR="00393434" w:rsidRPr="00B35FF6">
        <w:rPr>
          <w:sz w:val="28"/>
          <w:szCs w:val="28"/>
        </w:rPr>
        <w:t>plasmacytoma is the commonest type.</w:t>
      </w:r>
      <w:r w:rsidR="00393434" w:rsidRPr="00B35FF6">
        <w:rPr>
          <w:sz w:val="28"/>
          <w:szCs w:val="28"/>
          <w:vertAlign w:val="superscript"/>
        </w:rPr>
        <w:t>1</w:t>
      </w:r>
      <w:r w:rsidR="0064457C" w:rsidRPr="00B35FF6">
        <w:rPr>
          <w:sz w:val="28"/>
          <w:szCs w:val="28"/>
          <w:vertAlign w:val="superscript"/>
        </w:rPr>
        <w:t>, 4, 22</w:t>
      </w:r>
    </w:p>
    <w:p w:rsidR="00C82BC3" w:rsidRPr="00B35FF6" w:rsidRDefault="00CB21F9" w:rsidP="00D270BA">
      <w:pPr>
        <w:spacing w:line="240" w:lineRule="auto"/>
        <w:rPr>
          <w:rFonts w:cs="Tahoma"/>
          <w:sz w:val="28"/>
          <w:szCs w:val="28"/>
        </w:rPr>
      </w:pPr>
      <w:r w:rsidRPr="00B35FF6">
        <w:rPr>
          <w:sz w:val="28"/>
          <w:szCs w:val="28"/>
        </w:rPr>
        <w:t xml:space="preserve">Regardless of the </w:t>
      </w:r>
      <w:r w:rsidR="0064457C" w:rsidRPr="00B35FF6">
        <w:rPr>
          <w:sz w:val="28"/>
          <w:szCs w:val="28"/>
        </w:rPr>
        <w:t>tumor</w:t>
      </w:r>
      <w:r w:rsidRPr="00B35FF6">
        <w:rPr>
          <w:sz w:val="28"/>
          <w:szCs w:val="28"/>
        </w:rPr>
        <w:t xml:space="preserve"> type, the patient evaluation is key, it should be complete, logical, stepwise and often with a multidisciplinary approach.</w:t>
      </w:r>
      <w:r>
        <w:rPr>
          <w:sz w:val="28"/>
          <w:szCs w:val="28"/>
        </w:rPr>
        <w:t xml:space="preserve"> P</w:t>
      </w:r>
      <w:r w:rsidR="000F7D5E" w:rsidRPr="00B35FF6">
        <w:rPr>
          <w:sz w:val="28"/>
          <w:szCs w:val="28"/>
        </w:rPr>
        <w:t xml:space="preserve">atients </w:t>
      </w:r>
      <w:r w:rsidR="00C61362" w:rsidRPr="00B35FF6">
        <w:rPr>
          <w:sz w:val="28"/>
          <w:szCs w:val="28"/>
        </w:rPr>
        <w:t xml:space="preserve">with malignant spine </w:t>
      </w:r>
      <w:r w:rsidR="0064457C" w:rsidRPr="00B35FF6">
        <w:rPr>
          <w:sz w:val="28"/>
          <w:szCs w:val="28"/>
        </w:rPr>
        <w:t>tumor</w:t>
      </w:r>
      <w:r w:rsidR="00C61362" w:rsidRPr="00B35FF6">
        <w:rPr>
          <w:sz w:val="28"/>
          <w:szCs w:val="28"/>
        </w:rPr>
        <w:t xml:space="preserve"> have</w:t>
      </w:r>
      <w:r w:rsidR="000F7D5E" w:rsidRPr="00B35FF6">
        <w:rPr>
          <w:sz w:val="28"/>
          <w:szCs w:val="28"/>
        </w:rPr>
        <w:t xml:space="preserve"> </w:t>
      </w:r>
      <w:r w:rsidR="00235876">
        <w:rPr>
          <w:sz w:val="28"/>
          <w:szCs w:val="28"/>
        </w:rPr>
        <w:t xml:space="preserve">a </w:t>
      </w:r>
      <w:r w:rsidR="000F7D5E" w:rsidRPr="00B35FF6">
        <w:rPr>
          <w:sz w:val="28"/>
          <w:szCs w:val="28"/>
        </w:rPr>
        <w:t>variable clinical presentation.</w:t>
      </w:r>
      <w:r w:rsidR="00C61362" w:rsidRPr="00B35FF6">
        <w:rPr>
          <w:sz w:val="28"/>
          <w:szCs w:val="28"/>
        </w:rPr>
        <w:t xml:space="preserve"> Severe </w:t>
      </w:r>
      <w:r>
        <w:rPr>
          <w:sz w:val="28"/>
          <w:szCs w:val="28"/>
        </w:rPr>
        <w:t xml:space="preserve">nocturnal pain is the </w:t>
      </w:r>
      <w:r w:rsidR="00C61362" w:rsidRPr="00B35FF6">
        <w:rPr>
          <w:sz w:val="28"/>
          <w:szCs w:val="28"/>
        </w:rPr>
        <w:t>hallmark of neoplasm.</w:t>
      </w:r>
      <w:r w:rsidR="00E57827" w:rsidRPr="00B35FF6">
        <w:rPr>
          <w:sz w:val="28"/>
          <w:szCs w:val="28"/>
          <w:vertAlign w:val="superscript"/>
        </w:rPr>
        <w:t>2</w:t>
      </w:r>
      <w:r w:rsidR="00A3122C" w:rsidRPr="00B35FF6">
        <w:rPr>
          <w:sz w:val="28"/>
          <w:szCs w:val="28"/>
        </w:rPr>
        <w:t xml:space="preserve"> it can</w:t>
      </w:r>
      <w:r w:rsidR="00067237">
        <w:rPr>
          <w:sz w:val="28"/>
          <w:szCs w:val="28"/>
        </w:rPr>
        <w:t xml:space="preserve"> also cause spine instability, </w:t>
      </w:r>
      <w:r w:rsidR="00A3122C" w:rsidRPr="00B35FF6">
        <w:rPr>
          <w:sz w:val="28"/>
          <w:szCs w:val="28"/>
        </w:rPr>
        <w:t>and neurologic deficit. If left untreated it can lead to progressive myelopathy with loss of sensory, motor and autonomic functions</w:t>
      </w:r>
      <w:r>
        <w:rPr>
          <w:sz w:val="28"/>
          <w:szCs w:val="28"/>
        </w:rPr>
        <w:t xml:space="preserve">. </w:t>
      </w:r>
      <w:r w:rsidR="00C82BC3" w:rsidRPr="00B35FF6">
        <w:rPr>
          <w:rFonts w:cs="Tahoma"/>
          <w:sz w:val="28"/>
          <w:szCs w:val="28"/>
        </w:rPr>
        <w:t>Spinal instability and neurological compromise</w:t>
      </w:r>
      <w:r>
        <w:rPr>
          <w:rFonts w:cs="Tahoma"/>
          <w:sz w:val="28"/>
          <w:szCs w:val="28"/>
        </w:rPr>
        <w:t xml:space="preserve"> </w:t>
      </w:r>
      <w:r w:rsidR="00C82BC3" w:rsidRPr="00B35FF6">
        <w:rPr>
          <w:rFonts w:cs="Tahoma"/>
          <w:sz w:val="28"/>
          <w:szCs w:val="28"/>
        </w:rPr>
        <w:t>are the main and critical problems in patients with</w:t>
      </w:r>
      <w:r>
        <w:rPr>
          <w:rFonts w:cs="Tahoma"/>
          <w:sz w:val="28"/>
          <w:szCs w:val="28"/>
        </w:rPr>
        <w:t xml:space="preserve"> </w:t>
      </w:r>
      <w:r w:rsidR="00C82BC3" w:rsidRPr="00B35FF6">
        <w:rPr>
          <w:rFonts w:cs="Tahoma"/>
          <w:sz w:val="28"/>
          <w:szCs w:val="28"/>
        </w:rPr>
        <w:t>tumors of the spinal column.</w:t>
      </w:r>
    </w:p>
    <w:p w:rsidR="00855E31" w:rsidRPr="00B35FF6" w:rsidRDefault="00351565" w:rsidP="00D270BA">
      <w:pPr>
        <w:spacing w:line="240" w:lineRule="auto"/>
        <w:rPr>
          <w:sz w:val="28"/>
          <w:szCs w:val="28"/>
          <w:vertAlign w:val="superscript"/>
        </w:rPr>
      </w:pPr>
      <w:r w:rsidRPr="00B35FF6">
        <w:rPr>
          <w:sz w:val="28"/>
          <w:szCs w:val="28"/>
        </w:rPr>
        <w:t>Most of the patients are managed non-operatively, only ab</w:t>
      </w:r>
      <w:r w:rsidR="00420864" w:rsidRPr="00B35FF6">
        <w:rPr>
          <w:sz w:val="28"/>
          <w:szCs w:val="28"/>
        </w:rPr>
        <w:t>out 5-10% will require surgery.</w:t>
      </w:r>
      <w:r w:rsidR="00420864" w:rsidRPr="00B35FF6">
        <w:rPr>
          <w:sz w:val="28"/>
          <w:szCs w:val="28"/>
          <w:vertAlign w:val="superscript"/>
        </w:rPr>
        <w:t>1</w:t>
      </w:r>
      <w:r w:rsidR="0064457C" w:rsidRPr="00B35FF6">
        <w:rPr>
          <w:sz w:val="28"/>
          <w:szCs w:val="28"/>
          <w:vertAlign w:val="superscript"/>
        </w:rPr>
        <w:t>, 5, and 7</w:t>
      </w:r>
    </w:p>
    <w:p w:rsidR="00807E60" w:rsidRDefault="00A062F8" w:rsidP="00D270BA">
      <w:pPr>
        <w:spacing w:line="240" w:lineRule="auto"/>
        <w:rPr>
          <w:rFonts w:cs="Tahoma"/>
          <w:sz w:val="28"/>
          <w:szCs w:val="28"/>
        </w:rPr>
      </w:pPr>
      <w:r>
        <w:rPr>
          <w:rFonts w:cs="Tahoma"/>
          <w:sz w:val="28"/>
          <w:szCs w:val="28"/>
        </w:rPr>
        <w:t xml:space="preserve">The </w:t>
      </w:r>
      <w:r w:rsidR="00807E60" w:rsidRPr="00B35FF6">
        <w:rPr>
          <w:rFonts w:cs="Tahoma"/>
          <w:sz w:val="28"/>
          <w:szCs w:val="28"/>
        </w:rPr>
        <w:t xml:space="preserve">Goal of treatment is to optimize the patient’s quality of life by providing effective pain relief and preserving or restoring neurological functions. </w:t>
      </w:r>
      <w:r w:rsidR="00042F3E">
        <w:rPr>
          <w:rFonts w:cs="Tahoma"/>
          <w:sz w:val="28"/>
          <w:szCs w:val="28"/>
        </w:rPr>
        <w:t>The t</w:t>
      </w:r>
      <w:r w:rsidR="00807E60" w:rsidRPr="00B35FF6">
        <w:rPr>
          <w:rFonts w:cs="Tahoma"/>
          <w:sz w:val="28"/>
          <w:szCs w:val="28"/>
        </w:rPr>
        <w:t>reatment strategy should be planned after both oncological and surgical staging.</w:t>
      </w:r>
    </w:p>
    <w:p w:rsidR="00D022D0" w:rsidRPr="00B35FF6" w:rsidRDefault="00D022D0" w:rsidP="00D270BA">
      <w:pPr>
        <w:spacing w:line="240" w:lineRule="auto"/>
        <w:rPr>
          <w:sz w:val="28"/>
          <w:szCs w:val="28"/>
          <w:vertAlign w:val="superscript"/>
        </w:rPr>
      </w:pPr>
    </w:p>
    <w:p w:rsidR="00403411" w:rsidRPr="00B35FF6" w:rsidRDefault="00D216F0" w:rsidP="00D270BA">
      <w:pPr>
        <w:spacing w:line="240" w:lineRule="auto"/>
        <w:rPr>
          <w:sz w:val="28"/>
          <w:szCs w:val="28"/>
        </w:rPr>
      </w:pPr>
      <w:r w:rsidRPr="00282256">
        <w:rPr>
          <w:b/>
          <w:sz w:val="32"/>
          <w:szCs w:val="28"/>
        </w:rPr>
        <w:t>KEYWORDS</w:t>
      </w:r>
      <w:r w:rsidR="00E52026" w:rsidRPr="00B35FF6">
        <w:rPr>
          <w:sz w:val="28"/>
          <w:szCs w:val="28"/>
        </w:rPr>
        <w:t xml:space="preserve">: </w:t>
      </w:r>
      <w:r w:rsidR="003B2E41">
        <w:rPr>
          <w:sz w:val="28"/>
          <w:szCs w:val="28"/>
        </w:rPr>
        <w:t>M</w:t>
      </w:r>
      <w:r w:rsidR="00B23CFD">
        <w:rPr>
          <w:sz w:val="28"/>
          <w:szCs w:val="28"/>
        </w:rPr>
        <w:t xml:space="preserve">alignant </w:t>
      </w:r>
      <w:r w:rsidR="003B2E41">
        <w:rPr>
          <w:sz w:val="28"/>
          <w:szCs w:val="28"/>
        </w:rPr>
        <w:t>Spinal Tu</w:t>
      </w:r>
      <w:r w:rsidR="00F307CF">
        <w:rPr>
          <w:sz w:val="28"/>
          <w:szCs w:val="28"/>
        </w:rPr>
        <w:t>mo</w:t>
      </w:r>
      <w:r w:rsidR="00E52026" w:rsidRPr="00B35FF6">
        <w:rPr>
          <w:sz w:val="28"/>
          <w:szCs w:val="28"/>
        </w:rPr>
        <w:t xml:space="preserve">r, </w:t>
      </w:r>
      <w:r w:rsidR="003B2E41">
        <w:rPr>
          <w:sz w:val="28"/>
          <w:szCs w:val="28"/>
        </w:rPr>
        <w:t>M</w:t>
      </w:r>
      <w:r w:rsidR="00E52026" w:rsidRPr="00B35FF6">
        <w:rPr>
          <w:sz w:val="28"/>
          <w:szCs w:val="28"/>
        </w:rPr>
        <w:t xml:space="preserve">etastasis, </w:t>
      </w:r>
      <w:r w:rsidR="003B2E41">
        <w:rPr>
          <w:sz w:val="28"/>
          <w:szCs w:val="28"/>
        </w:rPr>
        <w:t>P</w:t>
      </w:r>
      <w:r w:rsidR="00E52026" w:rsidRPr="00B35FF6">
        <w:rPr>
          <w:sz w:val="28"/>
          <w:szCs w:val="28"/>
        </w:rPr>
        <w:t>rimary</w:t>
      </w:r>
      <w:r w:rsidR="003B2E41">
        <w:rPr>
          <w:sz w:val="28"/>
          <w:szCs w:val="28"/>
        </w:rPr>
        <w:t>, S</w:t>
      </w:r>
      <w:r w:rsidR="00B905BD" w:rsidRPr="00B35FF6">
        <w:rPr>
          <w:sz w:val="28"/>
          <w:szCs w:val="28"/>
        </w:rPr>
        <w:t>urgery</w:t>
      </w:r>
      <w:r w:rsidR="001E4DCD">
        <w:rPr>
          <w:sz w:val="28"/>
          <w:szCs w:val="28"/>
        </w:rPr>
        <w:t xml:space="preserve">, </w:t>
      </w:r>
      <w:r w:rsidR="003B2E41">
        <w:rPr>
          <w:sz w:val="28"/>
          <w:szCs w:val="28"/>
        </w:rPr>
        <w:t>R</w:t>
      </w:r>
      <w:r w:rsidR="001E4DCD">
        <w:rPr>
          <w:sz w:val="28"/>
          <w:szCs w:val="28"/>
        </w:rPr>
        <w:t>adiotherapy</w:t>
      </w:r>
    </w:p>
    <w:p w:rsidR="00FC32CE" w:rsidRPr="00126934" w:rsidRDefault="00126934" w:rsidP="00D270BA">
      <w:pPr>
        <w:spacing w:line="240" w:lineRule="auto"/>
        <w:rPr>
          <w:b/>
          <w:sz w:val="40"/>
          <w:szCs w:val="28"/>
        </w:rPr>
      </w:pPr>
      <w:r w:rsidRPr="00126934">
        <w:rPr>
          <w:b/>
          <w:sz w:val="32"/>
          <w:szCs w:val="28"/>
        </w:rPr>
        <w:t>INTRODUCTION</w:t>
      </w:r>
    </w:p>
    <w:p w:rsidR="00D270BA" w:rsidRPr="0002637C" w:rsidRDefault="00D270BA" w:rsidP="00D270BA">
      <w:pPr>
        <w:spacing w:line="240" w:lineRule="auto"/>
        <w:rPr>
          <w:sz w:val="28"/>
          <w:szCs w:val="28"/>
          <w:vertAlign w:val="superscript"/>
        </w:rPr>
      </w:pPr>
      <w:r w:rsidRPr="00D270BA">
        <w:rPr>
          <w:sz w:val="28"/>
          <w:szCs w:val="28"/>
        </w:rPr>
        <w:t xml:space="preserve">Primary spinal </w:t>
      </w:r>
      <w:r w:rsidR="0064457C" w:rsidRPr="00D270BA">
        <w:rPr>
          <w:sz w:val="28"/>
          <w:szCs w:val="28"/>
        </w:rPr>
        <w:t>tumors</w:t>
      </w:r>
      <w:r w:rsidRPr="00D270BA">
        <w:rPr>
          <w:sz w:val="28"/>
          <w:szCs w:val="28"/>
        </w:rPr>
        <w:t xml:space="preserve"> make up </w:t>
      </w:r>
      <w:r>
        <w:rPr>
          <w:sz w:val="28"/>
          <w:szCs w:val="28"/>
        </w:rPr>
        <w:t>11% of primary</w:t>
      </w:r>
      <w:r w:rsidR="0002637C">
        <w:rPr>
          <w:sz w:val="28"/>
          <w:szCs w:val="28"/>
        </w:rPr>
        <w:t xml:space="preserve"> musculoskeletal </w:t>
      </w:r>
      <w:r w:rsidR="0064457C">
        <w:rPr>
          <w:sz w:val="28"/>
          <w:szCs w:val="28"/>
        </w:rPr>
        <w:t>tumors</w:t>
      </w:r>
      <w:r w:rsidR="0002637C">
        <w:rPr>
          <w:sz w:val="28"/>
          <w:szCs w:val="28"/>
        </w:rPr>
        <w:t>, and 4.</w:t>
      </w:r>
      <w:r>
        <w:rPr>
          <w:sz w:val="28"/>
          <w:szCs w:val="28"/>
        </w:rPr>
        <w:t>2%</w:t>
      </w:r>
      <w:r w:rsidR="0002637C">
        <w:rPr>
          <w:sz w:val="28"/>
          <w:szCs w:val="28"/>
        </w:rPr>
        <w:t xml:space="preserve"> of spinal </w:t>
      </w:r>
      <w:r w:rsidR="0064457C">
        <w:rPr>
          <w:sz w:val="28"/>
          <w:szCs w:val="28"/>
        </w:rPr>
        <w:t>tumors</w:t>
      </w:r>
      <w:r w:rsidR="0002637C">
        <w:rPr>
          <w:sz w:val="28"/>
          <w:szCs w:val="28"/>
        </w:rPr>
        <w:t xml:space="preserve">. </w:t>
      </w:r>
      <w:r w:rsidR="0064457C">
        <w:rPr>
          <w:sz w:val="28"/>
          <w:szCs w:val="28"/>
        </w:rPr>
        <w:t>Six</w:t>
      </w:r>
      <w:r w:rsidR="00F25028">
        <w:rPr>
          <w:sz w:val="28"/>
          <w:szCs w:val="28"/>
        </w:rPr>
        <w:t xml:space="preserve"> per</w:t>
      </w:r>
      <w:r w:rsidR="0002637C">
        <w:rPr>
          <w:sz w:val="28"/>
          <w:szCs w:val="28"/>
        </w:rPr>
        <w:t xml:space="preserve">cent of these </w:t>
      </w:r>
      <w:r w:rsidR="0064457C">
        <w:rPr>
          <w:sz w:val="28"/>
          <w:szCs w:val="28"/>
        </w:rPr>
        <w:t>tumors</w:t>
      </w:r>
      <w:r w:rsidR="0002637C">
        <w:rPr>
          <w:sz w:val="28"/>
          <w:szCs w:val="28"/>
        </w:rPr>
        <w:t xml:space="preserve"> are to be considered malignant.</w:t>
      </w:r>
      <w:r w:rsidR="0002637C">
        <w:rPr>
          <w:sz w:val="28"/>
          <w:szCs w:val="28"/>
          <w:vertAlign w:val="superscript"/>
        </w:rPr>
        <w:t>22</w:t>
      </w:r>
    </w:p>
    <w:p w:rsidR="000610EA" w:rsidRPr="00B35FF6" w:rsidRDefault="003C2FB0" w:rsidP="00D270BA">
      <w:pPr>
        <w:autoSpaceDE w:val="0"/>
        <w:autoSpaceDN w:val="0"/>
        <w:adjustRightInd w:val="0"/>
        <w:spacing w:after="0" w:line="240" w:lineRule="auto"/>
        <w:rPr>
          <w:rFonts w:cs="Palatino-Roman"/>
          <w:sz w:val="28"/>
          <w:szCs w:val="28"/>
        </w:rPr>
      </w:pPr>
      <w:r>
        <w:rPr>
          <w:rFonts w:cs="Verdana"/>
          <w:sz w:val="28"/>
          <w:szCs w:val="28"/>
        </w:rPr>
        <w:t>Malignant spinal</w:t>
      </w:r>
      <w:r w:rsidR="003A1F70" w:rsidRPr="00B35FF6">
        <w:rPr>
          <w:rFonts w:cs="Verdana"/>
          <w:sz w:val="28"/>
          <w:szCs w:val="28"/>
        </w:rPr>
        <w:t xml:space="preserve"> tumors are</w:t>
      </w:r>
      <w:r>
        <w:rPr>
          <w:rFonts w:cs="Verdana"/>
          <w:sz w:val="28"/>
          <w:szCs w:val="28"/>
        </w:rPr>
        <w:t xml:space="preserve"> rare</w:t>
      </w:r>
      <w:r w:rsidR="004D30ED">
        <w:rPr>
          <w:rFonts w:cs="Verdana"/>
          <w:sz w:val="28"/>
          <w:szCs w:val="28"/>
        </w:rPr>
        <w:t xml:space="preserve">. It </w:t>
      </w:r>
      <w:r w:rsidR="007F4FE8">
        <w:rPr>
          <w:rFonts w:cs="Verdana"/>
          <w:sz w:val="28"/>
          <w:szCs w:val="28"/>
        </w:rPr>
        <w:t>could be primary or metastatic</w:t>
      </w:r>
      <w:r w:rsidR="007F4FE8" w:rsidRPr="00B35FF6">
        <w:rPr>
          <w:rFonts w:cs="Palatino-Roman"/>
          <w:sz w:val="28"/>
          <w:szCs w:val="28"/>
        </w:rPr>
        <w:t xml:space="preserve">. </w:t>
      </w:r>
      <w:r w:rsidR="00396453">
        <w:rPr>
          <w:rFonts w:cs="Palatino-Roman"/>
          <w:sz w:val="28"/>
          <w:szCs w:val="28"/>
        </w:rPr>
        <w:t>The metastatic spinal tumors</w:t>
      </w:r>
      <w:r w:rsidR="00C834AF">
        <w:rPr>
          <w:rFonts w:cs="Palatino-Roman"/>
          <w:sz w:val="28"/>
          <w:szCs w:val="28"/>
        </w:rPr>
        <w:t xml:space="preserve"> </w:t>
      </w:r>
      <w:r w:rsidR="007F4FE8" w:rsidRPr="00B35FF6">
        <w:rPr>
          <w:rFonts w:cs="Palatino-Roman"/>
          <w:sz w:val="28"/>
          <w:szCs w:val="28"/>
        </w:rPr>
        <w:t>account for</w:t>
      </w:r>
      <w:r w:rsidR="00396453">
        <w:rPr>
          <w:rFonts w:cs="Palatino-Roman"/>
          <w:sz w:val="28"/>
          <w:szCs w:val="28"/>
        </w:rPr>
        <w:t xml:space="preserve"> the </w:t>
      </w:r>
      <w:r w:rsidR="007F4FE8" w:rsidRPr="00B35FF6">
        <w:rPr>
          <w:rFonts w:cs="Palatino-Roman"/>
          <w:sz w:val="28"/>
          <w:szCs w:val="28"/>
        </w:rPr>
        <w:t>majority of this entity.</w:t>
      </w:r>
      <w:r w:rsidR="007F4FE8">
        <w:rPr>
          <w:rFonts w:cs="Palatino-Roman"/>
          <w:sz w:val="28"/>
          <w:szCs w:val="28"/>
        </w:rPr>
        <w:t xml:space="preserve"> </w:t>
      </w:r>
      <w:r w:rsidR="0064457C">
        <w:rPr>
          <w:rFonts w:cs="Palatino-Roman"/>
          <w:sz w:val="28"/>
          <w:szCs w:val="28"/>
        </w:rPr>
        <w:t>It</w:t>
      </w:r>
      <w:r w:rsidR="007F4FE8">
        <w:rPr>
          <w:rFonts w:cs="Tahoma"/>
          <w:sz w:val="28"/>
          <w:szCs w:val="28"/>
        </w:rPr>
        <w:t xml:space="preserve"> constitutes </w:t>
      </w:r>
      <w:r w:rsidR="007F4FE8">
        <w:rPr>
          <w:rFonts w:cs="Tahoma"/>
          <w:sz w:val="28"/>
          <w:szCs w:val="28"/>
        </w:rPr>
        <w:lastRenderedPageBreak/>
        <w:t xml:space="preserve">about </w:t>
      </w:r>
      <w:r w:rsidR="007F4FE8" w:rsidRPr="00B35FF6">
        <w:rPr>
          <w:rFonts w:cs="Tahoma"/>
          <w:sz w:val="28"/>
          <w:szCs w:val="28"/>
        </w:rPr>
        <w:t>70-90</w:t>
      </w:r>
      <w:r w:rsidR="007F4FE8">
        <w:rPr>
          <w:rFonts w:cs="Tahoma"/>
          <w:sz w:val="28"/>
          <w:szCs w:val="28"/>
        </w:rPr>
        <w:t>%</w:t>
      </w:r>
      <w:r w:rsidR="007F4FE8" w:rsidRPr="00B35FF6">
        <w:rPr>
          <w:rFonts w:cs="Tahoma"/>
          <w:sz w:val="28"/>
          <w:szCs w:val="28"/>
        </w:rPr>
        <w:t>.</w:t>
      </w:r>
      <w:r w:rsidR="007F4FE8" w:rsidRPr="00B35FF6">
        <w:rPr>
          <w:rFonts w:cs="Tahoma"/>
          <w:sz w:val="28"/>
          <w:szCs w:val="28"/>
          <w:vertAlign w:val="superscript"/>
        </w:rPr>
        <w:t>3.5</w:t>
      </w:r>
      <w:r w:rsidR="0064457C" w:rsidRPr="00B35FF6">
        <w:rPr>
          <w:rFonts w:cs="Tahoma"/>
          <w:sz w:val="28"/>
          <w:szCs w:val="28"/>
          <w:vertAlign w:val="superscript"/>
        </w:rPr>
        <w:t>, 10</w:t>
      </w:r>
      <w:r w:rsidR="007F4FE8" w:rsidRPr="00B35FF6">
        <w:rPr>
          <w:rFonts w:cs="Tahoma"/>
          <w:sz w:val="28"/>
          <w:szCs w:val="28"/>
        </w:rPr>
        <w:t xml:space="preserve"> </w:t>
      </w:r>
      <w:r w:rsidR="000610EA" w:rsidRPr="00B35FF6">
        <w:rPr>
          <w:rFonts w:cs="Palatino-Roman"/>
          <w:sz w:val="28"/>
          <w:szCs w:val="28"/>
        </w:rPr>
        <w:t>The lungs are the most common source of neoplasia in men and women, accounting for 32% and 25% of all cases, respectively, followed by breast/prostate (10%/15%) and colorectal cancer (10%).</w:t>
      </w:r>
      <w:r w:rsidR="000610EA" w:rsidRPr="00B35FF6">
        <w:rPr>
          <w:rFonts w:cs="Palatino-Roman"/>
          <w:sz w:val="28"/>
          <w:szCs w:val="28"/>
          <w:vertAlign w:val="superscript"/>
        </w:rPr>
        <w:t>1</w:t>
      </w:r>
      <w:r w:rsidR="000610EA" w:rsidRPr="00B35FF6">
        <w:rPr>
          <w:rFonts w:cs="Palatino-Roman"/>
          <w:sz w:val="28"/>
          <w:szCs w:val="28"/>
        </w:rPr>
        <w:t xml:space="preserve"> other sites of primaries include the prostate, kidneys</w:t>
      </w:r>
    </w:p>
    <w:p w:rsidR="007F4FE8" w:rsidRDefault="007F4FE8" w:rsidP="00D270BA">
      <w:pPr>
        <w:autoSpaceDE w:val="0"/>
        <w:autoSpaceDN w:val="0"/>
        <w:adjustRightInd w:val="0"/>
        <w:spacing w:after="0" w:line="240" w:lineRule="auto"/>
        <w:rPr>
          <w:rFonts w:cs="Tahoma"/>
          <w:sz w:val="28"/>
          <w:szCs w:val="28"/>
        </w:rPr>
      </w:pPr>
      <w:r w:rsidRPr="00B35FF6">
        <w:rPr>
          <w:rFonts w:cs="Palatino-Roman"/>
          <w:sz w:val="28"/>
          <w:szCs w:val="28"/>
        </w:rPr>
        <w:t xml:space="preserve"> </w:t>
      </w:r>
      <w:r>
        <w:rPr>
          <w:rFonts w:cs="Verdana"/>
          <w:sz w:val="28"/>
          <w:szCs w:val="28"/>
        </w:rPr>
        <w:t xml:space="preserve">The primary tumors </w:t>
      </w:r>
      <w:r w:rsidRPr="00B35FF6">
        <w:rPr>
          <w:rFonts w:cs="Verdana"/>
          <w:sz w:val="28"/>
          <w:szCs w:val="28"/>
        </w:rPr>
        <w:t>originate from the spine itself and its a</w:t>
      </w:r>
      <w:r>
        <w:rPr>
          <w:rFonts w:cs="Verdana"/>
          <w:sz w:val="28"/>
          <w:szCs w:val="28"/>
        </w:rPr>
        <w:t xml:space="preserve">djacent structures. </w:t>
      </w:r>
      <w:r>
        <w:rPr>
          <w:rFonts w:cs="Tahoma"/>
          <w:sz w:val="28"/>
          <w:szCs w:val="28"/>
        </w:rPr>
        <w:t xml:space="preserve">They are </w:t>
      </w:r>
      <w:r w:rsidR="0064457C">
        <w:rPr>
          <w:rFonts w:cs="Tahoma"/>
          <w:sz w:val="28"/>
          <w:szCs w:val="28"/>
        </w:rPr>
        <w:t xml:space="preserve">rare. </w:t>
      </w:r>
      <w:r>
        <w:rPr>
          <w:rFonts w:cs="Tahoma"/>
          <w:sz w:val="28"/>
          <w:szCs w:val="28"/>
        </w:rPr>
        <w:t>Examples include plasmacytoma,</w:t>
      </w:r>
      <w:r w:rsidR="0064457C">
        <w:rPr>
          <w:rFonts w:cs="Tahoma"/>
          <w:sz w:val="28"/>
          <w:szCs w:val="28"/>
        </w:rPr>
        <w:t xml:space="preserve"> </w:t>
      </w:r>
      <w:r>
        <w:rPr>
          <w:rFonts w:cs="Tahoma"/>
          <w:sz w:val="28"/>
          <w:szCs w:val="28"/>
        </w:rPr>
        <w:t xml:space="preserve">multiple myeloma, chordoma and sarcomas (osteosarcoma, </w:t>
      </w:r>
      <w:r w:rsidR="0064457C">
        <w:rPr>
          <w:rFonts w:cs="Tahoma"/>
          <w:sz w:val="28"/>
          <w:szCs w:val="28"/>
        </w:rPr>
        <w:t>Ewing</w:t>
      </w:r>
      <w:r>
        <w:rPr>
          <w:rFonts w:cs="Tahoma"/>
          <w:sz w:val="28"/>
          <w:szCs w:val="28"/>
        </w:rPr>
        <w:t xml:space="preserve"> sarcoma, chondrosarcoma)</w:t>
      </w:r>
    </w:p>
    <w:p w:rsidR="004C1A4F" w:rsidRPr="00B35FF6" w:rsidRDefault="00675738" w:rsidP="00D270BA">
      <w:pPr>
        <w:autoSpaceDE w:val="0"/>
        <w:autoSpaceDN w:val="0"/>
        <w:adjustRightInd w:val="0"/>
        <w:spacing w:after="0" w:line="240" w:lineRule="auto"/>
        <w:rPr>
          <w:rFonts w:cs="Palatino-Roman"/>
          <w:sz w:val="28"/>
          <w:szCs w:val="28"/>
        </w:rPr>
      </w:pPr>
      <w:r w:rsidRPr="00B35FF6">
        <w:rPr>
          <w:rFonts w:cs="Verdana"/>
          <w:sz w:val="28"/>
          <w:szCs w:val="28"/>
        </w:rPr>
        <w:t xml:space="preserve"> </w:t>
      </w:r>
      <w:r w:rsidR="004C1A4F" w:rsidRPr="00B35FF6">
        <w:rPr>
          <w:rFonts w:cs="Palatino-Roman"/>
          <w:sz w:val="28"/>
          <w:szCs w:val="28"/>
        </w:rPr>
        <w:t>Spinal involvement occurs in about 40% of cancer pat</w:t>
      </w:r>
      <w:r w:rsidR="0064457C">
        <w:rPr>
          <w:rFonts w:cs="Palatino-Roman"/>
          <w:sz w:val="28"/>
          <w:szCs w:val="28"/>
        </w:rPr>
        <w:t>ients,</w:t>
      </w:r>
      <w:r w:rsidR="004C1A4F" w:rsidRPr="00B35FF6">
        <w:rPr>
          <w:rFonts w:cs="Palatino-Roman"/>
          <w:sz w:val="28"/>
          <w:szCs w:val="28"/>
        </w:rPr>
        <w:t xml:space="preserve"> </w:t>
      </w:r>
      <w:r w:rsidR="0064457C" w:rsidRPr="00B35FF6">
        <w:rPr>
          <w:rFonts w:cs="Palatino-Roman"/>
          <w:sz w:val="28"/>
          <w:szCs w:val="28"/>
        </w:rPr>
        <w:t>however</w:t>
      </w:r>
      <w:r w:rsidR="004C1A4F" w:rsidRPr="00B35FF6">
        <w:rPr>
          <w:rFonts w:cs="Palatino-Roman"/>
          <w:sz w:val="28"/>
          <w:szCs w:val="28"/>
        </w:rPr>
        <w:t xml:space="preserve"> not all spinal involvement leads to neurological compromise.</w:t>
      </w:r>
      <w:r w:rsidR="0064457C">
        <w:rPr>
          <w:rFonts w:cs="Palatino-Roman"/>
          <w:sz w:val="28"/>
          <w:szCs w:val="28"/>
          <w:vertAlign w:val="superscript"/>
        </w:rPr>
        <w:t>10</w:t>
      </w:r>
      <w:r w:rsidR="004C1A4F" w:rsidRPr="00B35FF6">
        <w:rPr>
          <w:rFonts w:cs="Palatino-Roman"/>
          <w:sz w:val="28"/>
          <w:szCs w:val="28"/>
        </w:rPr>
        <w:t xml:space="preserve"> Spinal cord compression occur in 5-10% of cases with epidural metastasis and up to 40% in those with preexisting spinal non-spinal bony metastasis.</w:t>
      </w:r>
      <w:r w:rsidR="004C1A4F" w:rsidRPr="00B35FF6">
        <w:rPr>
          <w:rFonts w:cs="Palatino-Roman"/>
          <w:sz w:val="28"/>
          <w:szCs w:val="28"/>
          <w:vertAlign w:val="superscript"/>
        </w:rPr>
        <w:t>10,11,12</w:t>
      </w:r>
      <w:r w:rsidR="004C1A4F" w:rsidRPr="00B35FF6">
        <w:rPr>
          <w:rFonts w:cs="Palatino-Roman"/>
          <w:sz w:val="28"/>
          <w:szCs w:val="28"/>
        </w:rPr>
        <w:t xml:space="preserve"> Of those with bony spinal disease, 10-20%  develop symptomatic spinal cord compression.</w:t>
      </w:r>
      <w:r w:rsidR="004C1A4F" w:rsidRPr="00B35FF6">
        <w:rPr>
          <w:rFonts w:cs="Palatino-Roman"/>
          <w:sz w:val="28"/>
          <w:szCs w:val="28"/>
          <w:vertAlign w:val="superscript"/>
        </w:rPr>
        <w:t>10,13</w:t>
      </w:r>
      <w:r w:rsidR="004C1A4F" w:rsidRPr="00B35FF6">
        <w:rPr>
          <w:rFonts w:cs="Palatino-Roman"/>
          <w:sz w:val="28"/>
          <w:szCs w:val="28"/>
        </w:rPr>
        <w:t xml:space="preserve"> </w:t>
      </w:r>
    </w:p>
    <w:p w:rsidR="004C1A4F" w:rsidRPr="00BC19AA" w:rsidRDefault="00BC19AA" w:rsidP="00D270BA">
      <w:pPr>
        <w:autoSpaceDE w:val="0"/>
        <w:autoSpaceDN w:val="0"/>
        <w:adjustRightInd w:val="0"/>
        <w:spacing w:after="0" w:line="240" w:lineRule="auto"/>
        <w:rPr>
          <w:rFonts w:cs="Palatino-Roman"/>
          <w:sz w:val="28"/>
          <w:szCs w:val="28"/>
          <w:vertAlign w:val="superscript"/>
        </w:rPr>
      </w:pPr>
      <w:r w:rsidRPr="00B35FF6">
        <w:rPr>
          <w:rFonts w:cs="Palatino-Roman"/>
          <w:sz w:val="28"/>
          <w:szCs w:val="28"/>
        </w:rPr>
        <w:t>It</w:t>
      </w:r>
      <w:r w:rsidR="004C1A4F" w:rsidRPr="00B35FF6">
        <w:rPr>
          <w:rFonts w:cs="Palatino-Roman"/>
          <w:sz w:val="28"/>
          <w:szCs w:val="28"/>
        </w:rPr>
        <w:t xml:space="preserve"> is the first source of symptoms in 20% of patients.</w:t>
      </w:r>
      <w:r w:rsidR="004C1A4F" w:rsidRPr="00B35FF6">
        <w:rPr>
          <w:rFonts w:cs="Palatino-Roman"/>
          <w:sz w:val="28"/>
          <w:szCs w:val="28"/>
          <w:vertAlign w:val="superscript"/>
        </w:rPr>
        <w:t>2</w:t>
      </w:r>
      <w:r>
        <w:rPr>
          <w:rFonts w:cs="Palatino-Roman"/>
          <w:sz w:val="28"/>
          <w:szCs w:val="28"/>
        </w:rPr>
        <w:t xml:space="preserve"> T</w:t>
      </w:r>
      <w:r w:rsidR="004C1A4F" w:rsidRPr="00B35FF6">
        <w:rPr>
          <w:rFonts w:cs="Palatino-Roman"/>
          <w:sz w:val="28"/>
          <w:szCs w:val="28"/>
        </w:rPr>
        <w:t>hose with spinal metastases, up to 50% will require some form of treatment for their spinal metastasis, and 5% to 10% will r</w:t>
      </w:r>
      <w:r>
        <w:rPr>
          <w:rFonts w:cs="Palatino-Roman"/>
          <w:sz w:val="28"/>
          <w:szCs w:val="28"/>
        </w:rPr>
        <w:t>equire surgery.</w:t>
      </w:r>
      <w:r>
        <w:rPr>
          <w:rFonts w:cs="Palatino-Roman"/>
          <w:sz w:val="28"/>
          <w:szCs w:val="28"/>
          <w:vertAlign w:val="superscript"/>
        </w:rPr>
        <w:t>10</w:t>
      </w:r>
    </w:p>
    <w:p w:rsidR="007F4FE8" w:rsidRDefault="007F4FE8" w:rsidP="00D270BA">
      <w:pPr>
        <w:autoSpaceDE w:val="0"/>
        <w:autoSpaceDN w:val="0"/>
        <w:adjustRightInd w:val="0"/>
        <w:spacing w:after="0" w:line="240" w:lineRule="auto"/>
        <w:rPr>
          <w:rFonts w:cs="Palatino-Roman"/>
          <w:sz w:val="28"/>
          <w:szCs w:val="28"/>
        </w:rPr>
      </w:pPr>
    </w:p>
    <w:p w:rsidR="004C1A4F" w:rsidRPr="00D922FA" w:rsidRDefault="004C1A4F" w:rsidP="00D270BA">
      <w:pPr>
        <w:autoSpaceDE w:val="0"/>
        <w:autoSpaceDN w:val="0"/>
        <w:adjustRightInd w:val="0"/>
        <w:spacing w:after="0" w:line="240" w:lineRule="auto"/>
        <w:rPr>
          <w:rFonts w:cs="Palatino-Roman"/>
          <w:sz w:val="28"/>
          <w:szCs w:val="28"/>
        </w:rPr>
      </w:pPr>
      <w:r w:rsidRPr="00B35FF6">
        <w:rPr>
          <w:rFonts w:cs="Palatino-Roman"/>
          <w:sz w:val="28"/>
          <w:szCs w:val="28"/>
        </w:rPr>
        <w:t>Between 70% and 80% of symptomatic primary and metastatic tumors occur in the thoracolumbar region.</w:t>
      </w:r>
      <w:r w:rsidRPr="00B35FF6">
        <w:rPr>
          <w:rFonts w:cs="Palatino-Roman"/>
          <w:sz w:val="28"/>
          <w:szCs w:val="28"/>
          <w:vertAlign w:val="superscript"/>
        </w:rPr>
        <w:t>1</w:t>
      </w:r>
      <w:r w:rsidRPr="00B35FF6">
        <w:rPr>
          <w:rFonts w:cs="Palatino-Roman"/>
          <w:sz w:val="28"/>
          <w:szCs w:val="28"/>
        </w:rPr>
        <w:t xml:space="preserve"> This may be due in part to the small size of the vertebral body and small size of the spinal canal in the thoracic region, in addition to the typical routes by which the most common metastatic tumors spread.</w:t>
      </w:r>
      <w:r w:rsidR="00961FD6">
        <w:rPr>
          <w:rFonts w:cs="Palatino-Roman"/>
          <w:sz w:val="28"/>
          <w:szCs w:val="28"/>
          <w:vertAlign w:val="superscript"/>
        </w:rPr>
        <w:t>10</w:t>
      </w:r>
    </w:p>
    <w:p w:rsidR="004C1A4F" w:rsidRPr="00B35FF6" w:rsidRDefault="004C1A4F" w:rsidP="00D270BA">
      <w:pPr>
        <w:autoSpaceDE w:val="0"/>
        <w:autoSpaceDN w:val="0"/>
        <w:adjustRightInd w:val="0"/>
        <w:spacing w:after="0" w:line="240" w:lineRule="auto"/>
        <w:rPr>
          <w:rFonts w:cs="Palatino-Roman"/>
          <w:sz w:val="28"/>
          <w:szCs w:val="28"/>
          <w:vertAlign w:val="superscript"/>
        </w:rPr>
      </w:pPr>
      <w:r w:rsidRPr="00B35FF6">
        <w:rPr>
          <w:rFonts w:cs="Palatino-Roman"/>
          <w:sz w:val="28"/>
          <w:szCs w:val="28"/>
        </w:rPr>
        <w:t>Cervical spine metastasis in rare and less troublesome compare thoracic and lumbar spine counterpart because of low prevalence, less instability and low neurologic complications.</w:t>
      </w:r>
      <w:r w:rsidRPr="00B35FF6">
        <w:rPr>
          <w:rFonts w:cs="Palatino-Roman"/>
          <w:sz w:val="28"/>
          <w:szCs w:val="28"/>
          <w:vertAlign w:val="superscript"/>
        </w:rPr>
        <w:t>2,3,5</w:t>
      </w:r>
    </w:p>
    <w:p w:rsidR="00D922FA" w:rsidRDefault="00D922FA" w:rsidP="00D270BA">
      <w:pPr>
        <w:autoSpaceDE w:val="0"/>
        <w:autoSpaceDN w:val="0"/>
        <w:adjustRightInd w:val="0"/>
        <w:spacing w:after="0" w:line="240" w:lineRule="auto"/>
        <w:rPr>
          <w:rFonts w:cs="Tahoma"/>
          <w:sz w:val="28"/>
          <w:szCs w:val="28"/>
        </w:rPr>
      </w:pPr>
    </w:p>
    <w:p w:rsidR="00363DA5" w:rsidRPr="00B35FF6" w:rsidRDefault="00363DA5" w:rsidP="00D270BA">
      <w:pPr>
        <w:autoSpaceDE w:val="0"/>
        <w:autoSpaceDN w:val="0"/>
        <w:adjustRightInd w:val="0"/>
        <w:spacing w:after="0" w:line="240" w:lineRule="auto"/>
        <w:rPr>
          <w:rFonts w:cs="Tahoma"/>
          <w:sz w:val="28"/>
          <w:szCs w:val="28"/>
        </w:rPr>
      </w:pPr>
      <w:r>
        <w:rPr>
          <w:rFonts w:cs="Tahoma"/>
          <w:sz w:val="28"/>
          <w:szCs w:val="28"/>
        </w:rPr>
        <w:t xml:space="preserve">They </w:t>
      </w:r>
      <w:r w:rsidR="00094497" w:rsidRPr="00B35FF6">
        <w:rPr>
          <w:rFonts w:cs="Tahoma"/>
          <w:sz w:val="28"/>
          <w:szCs w:val="28"/>
        </w:rPr>
        <w:t>are often asymptomatic or have</w:t>
      </w:r>
      <w:r w:rsidR="00C82BC3" w:rsidRPr="00B35FF6">
        <w:rPr>
          <w:rFonts w:cs="Tahoma"/>
          <w:sz w:val="28"/>
          <w:szCs w:val="28"/>
        </w:rPr>
        <w:t xml:space="preserve"> </w:t>
      </w:r>
      <w:r w:rsidR="00094497" w:rsidRPr="00B35FF6">
        <w:rPr>
          <w:rFonts w:cs="Tahoma"/>
          <w:sz w:val="28"/>
          <w:szCs w:val="28"/>
        </w:rPr>
        <w:t>non-specific s</w:t>
      </w:r>
      <w:r w:rsidR="0080371E">
        <w:rPr>
          <w:rFonts w:cs="Tahoma"/>
          <w:sz w:val="28"/>
          <w:szCs w:val="28"/>
        </w:rPr>
        <w:t>ymptoms this account for</w:t>
      </w:r>
      <w:r w:rsidR="00094497" w:rsidRPr="00B35FF6">
        <w:rPr>
          <w:rFonts w:cs="Tahoma"/>
          <w:sz w:val="28"/>
          <w:szCs w:val="28"/>
        </w:rPr>
        <w:t xml:space="preserve"> delayed</w:t>
      </w:r>
      <w:r w:rsidR="00866D1C" w:rsidRPr="00B35FF6">
        <w:rPr>
          <w:rFonts w:cs="Tahoma"/>
          <w:sz w:val="28"/>
          <w:szCs w:val="28"/>
        </w:rPr>
        <w:t xml:space="preserve"> </w:t>
      </w:r>
      <w:r w:rsidR="0080371E">
        <w:rPr>
          <w:rFonts w:cs="Tahoma"/>
          <w:sz w:val="28"/>
          <w:szCs w:val="28"/>
        </w:rPr>
        <w:t>diagnosis.</w:t>
      </w:r>
      <w:r w:rsidRPr="00363DA5">
        <w:rPr>
          <w:rFonts w:cs="Tahoma"/>
          <w:sz w:val="28"/>
          <w:szCs w:val="28"/>
        </w:rPr>
        <w:t xml:space="preserve"> </w:t>
      </w:r>
      <w:r>
        <w:rPr>
          <w:rFonts w:cs="Tahoma"/>
          <w:sz w:val="28"/>
          <w:szCs w:val="28"/>
        </w:rPr>
        <w:t xml:space="preserve">They </w:t>
      </w:r>
      <w:r w:rsidRPr="00B35FF6">
        <w:rPr>
          <w:rFonts w:cs="Tahoma"/>
          <w:sz w:val="28"/>
          <w:szCs w:val="28"/>
        </w:rPr>
        <w:t xml:space="preserve">comprise a small percentage of reasons for back pain and other symptoms originating in the spine. </w:t>
      </w:r>
    </w:p>
    <w:p w:rsidR="00660F3D" w:rsidRDefault="00660F3D" w:rsidP="00D270BA">
      <w:pPr>
        <w:spacing w:line="240" w:lineRule="auto"/>
        <w:rPr>
          <w:sz w:val="28"/>
          <w:szCs w:val="28"/>
        </w:rPr>
      </w:pPr>
    </w:p>
    <w:p w:rsidR="00351565" w:rsidRPr="00F307CF" w:rsidRDefault="00146BC1" w:rsidP="00D270BA">
      <w:pPr>
        <w:spacing w:line="240" w:lineRule="auto"/>
        <w:rPr>
          <w:b/>
          <w:sz w:val="32"/>
          <w:szCs w:val="28"/>
        </w:rPr>
      </w:pPr>
      <w:r w:rsidRPr="00F307CF">
        <w:rPr>
          <w:b/>
          <w:sz w:val="32"/>
          <w:szCs w:val="28"/>
        </w:rPr>
        <w:t>PATHOLOGY</w:t>
      </w:r>
    </w:p>
    <w:p w:rsidR="00C54519" w:rsidRPr="00F307CF" w:rsidRDefault="009D159A" w:rsidP="00D270BA">
      <w:pPr>
        <w:autoSpaceDE w:val="0"/>
        <w:autoSpaceDN w:val="0"/>
        <w:adjustRightInd w:val="0"/>
        <w:spacing w:after="0" w:line="240" w:lineRule="auto"/>
        <w:rPr>
          <w:rFonts w:cs="Palatino-Roman"/>
          <w:b/>
          <w:sz w:val="28"/>
          <w:szCs w:val="28"/>
        </w:rPr>
      </w:pPr>
      <w:r w:rsidRPr="00F307CF">
        <w:rPr>
          <w:rFonts w:cs="Palatino-Roman"/>
          <w:b/>
          <w:sz w:val="28"/>
          <w:szCs w:val="28"/>
        </w:rPr>
        <w:t>METASTATIC MALIGNANT SPINAL TUMOUR</w:t>
      </w:r>
    </w:p>
    <w:p w:rsidR="00C54519" w:rsidRPr="00B35FF6" w:rsidRDefault="007F4FE8" w:rsidP="00D270BA">
      <w:pPr>
        <w:autoSpaceDE w:val="0"/>
        <w:autoSpaceDN w:val="0"/>
        <w:adjustRightInd w:val="0"/>
        <w:spacing w:after="0" w:line="240" w:lineRule="auto"/>
        <w:rPr>
          <w:rFonts w:cs="Palatino-Roman"/>
          <w:sz w:val="28"/>
          <w:szCs w:val="28"/>
        </w:rPr>
      </w:pPr>
      <w:r>
        <w:rPr>
          <w:rFonts w:cs="Verdana"/>
          <w:sz w:val="28"/>
          <w:szCs w:val="28"/>
        </w:rPr>
        <w:t>T</w:t>
      </w:r>
      <w:r w:rsidR="00363DA5" w:rsidRPr="00B35FF6">
        <w:rPr>
          <w:rFonts w:cs="Verdana"/>
          <w:sz w:val="28"/>
          <w:szCs w:val="28"/>
        </w:rPr>
        <w:t>he spine is well vascularized and has close relationship with regional lymphatic and venous drainage systems (esp</w:t>
      </w:r>
      <w:r w:rsidR="007C1A4F">
        <w:rPr>
          <w:rFonts w:cs="Verdana"/>
          <w:sz w:val="28"/>
          <w:szCs w:val="28"/>
        </w:rPr>
        <w:t xml:space="preserve">ecially Batson’s venous plexus). This makes it </w:t>
      </w:r>
      <w:r w:rsidR="00363DA5" w:rsidRPr="00B35FF6">
        <w:rPr>
          <w:rFonts w:cs="Verdana"/>
          <w:sz w:val="28"/>
          <w:szCs w:val="28"/>
        </w:rPr>
        <w:t>generally susceptible to metastasis.</w:t>
      </w:r>
      <w:r w:rsidR="007C1A4F">
        <w:rPr>
          <w:rFonts w:cs="Verdana"/>
          <w:sz w:val="28"/>
          <w:szCs w:val="28"/>
        </w:rPr>
        <w:t xml:space="preserve"> </w:t>
      </w:r>
      <w:r w:rsidR="00B8169E">
        <w:rPr>
          <w:rFonts w:cs="Palatino-Roman"/>
          <w:sz w:val="28"/>
          <w:szCs w:val="28"/>
        </w:rPr>
        <w:t>S</w:t>
      </w:r>
      <w:r w:rsidR="00C54519" w:rsidRPr="00B35FF6">
        <w:rPr>
          <w:rFonts w:cs="Palatino-Roman"/>
          <w:sz w:val="28"/>
          <w:szCs w:val="28"/>
        </w:rPr>
        <w:t>pinal metastases may occur at any point during the disease process, it is uncommon for them to become symptomatic until very late in the course of the disease.</w:t>
      </w:r>
    </w:p>
    <w:p w:rsidR="00F97E7C" w:rsidRPr="00B35FF6" w:rsidRDefault="00F97E7C" w:rsidP="00D270BA">
      <w:pPr>
        <w:spacing w:line="240" w:lineRule="auto"/>
        <w:rPr>
          <w:sz w:val="28"/>
          <w:szCs w:val="28"/>
        </w:rPr>
      </w:pPr>
      <w:r w:rsidRPr="00B35FF6">
        <w:rPr>
          <w:sz w:val="28"/>
          <w:szCs w:val="28"/>
        </w:rPr>
        <w:lastRenderedPageBreak/>
        <w:t xml:space="preserve">Involvement of the spine is </w:t>
      </w:r>
      <w:r>
        <w:rPr>
          <w:sz w:val="28"/>
          <w:szCs w:val="28"/>
        </w:rPr>
        <w:t xml:space="preserve">mainly </w:t>
      </w:r>
      <w:r w:rsidR="007C1A4F">
        <w:rPr>
          <w:sz w:val="28"/>
          <w:szCs w:val="28"/>
        </w:rPr>
        <w:t xml:space="preserve">by </w:t>
      </w:r>
      <w:r>
        <w:rPr>
          <w:sz w:val="28"/>
          <w:szCs w:val="28"/>
        </w:rPr>
        <w:t>direct invasion,</w:t>
      </w:r>
      <w:r w:rsidRPr="00B35FF6">
        <w:rPr>
          <w:sz w:val="28"/>
          <w:szCs w:val="28"/>
        </w:rPr>
        <w:t xml:space="preserve"> hematogenous</w:t>
      </w:r>
      <w:r>
        <w:rPr>
          <w:sz w:val="28"/>
          <w:szCs w:val="28"/>
        </w:rPr>
        <w:t xml:space="preserve"> or lymphatic spread</w:t>
      </w:r>
      <w:r w:rsidRPr="00B35FF6">
        <w:rPr>
          <w:sz w:val="28"/>
          <w:szCs w:val="28"/>
        </w:rPr>
        <w:t xml:space="preserve">. </w:t>
      </w:r>
    </w:p>
    <w:p w:rsidR="00F97E7C" w:rsidRPr="00B35FF6" w:rsidRDefault="00F97E7C" w:rsidP="00D270BA">
      <w:pPr>
        <w:autoSpaceDE w:val="0"/>
        <w:autoSpaceDN w:val="0"/>
        <w:adjustRightInd w:val="0"/>
        <w:spacing w:after="0" w:line="240" w:lineRule="auto"/>
        <w:rPr>
          <w:rFonts w:cs="Palatino-Roman"/>
          <w:sz w:val="28"/>
          <w:szCs w:val="28"/>
          <w:vertAlign w:val="superscript"/>
        </w:rPr>
      </w:pPr>
      <w:r w:rsidRPr="00B35FF6">
        <w:rPr>
          <w:rFonts w:cs="Palatino-Roman"/>
          <w:sz w:val="28"/>
          <w:szCs w:val="28"/>
        </w:rPr>
        <w:t>Metastatic spine disease affects the vertebral (85%), paravertebral region (10-15%), and rarely the epidural or subarachnoid or the intramedullary space (&lt;5%).</w:t>
      </w:r>
      <w:r w:rsidRPr="00B35FF6">
        <w:rPr>
          <w:rFonts w:cs="Palatino-Roman"/>
          <w:sz w:val="28"/>
          <w:szCs w:val="28"/>
          <w:vertAlign w:val="superscript"/>
        </w:rPr>
        <w:t xml:space="preserve">10,12,14 </w:t>
      </w:r>
      <w:r w:rsidRPr="00B35FF6">
        <w:rPr>
          <w:rFonts w:cs="Palatino-Roman"/>
          <w:sz w:val="28"/>
          <w:szCs w:val="28"/>
        </w:rPr>
        <w:t>The posterior half of the vertebral body is usually affected first, then the anterior half, lamina and pedicles.</w:t>
      </w:r>
      <w:r w:rsidRPr="00B35FF6">
        <w:rPr>
          <w:rFonts w:cs="Palatino-Roman"/>
          <w:sz w:val="28"/>
          <w:szCs w:val="28"/>
          <w:vertAlign w:val="superscript"/>
        </w:rPr>
        <w:t>10,15</w:t>
      </w:r>
      <w:r w:rsidRPr="00B35FF6">
        <w:rPr>
          <w:rFonts w:cs="Palatino-Roman"/>
          <w:sz w:val="28"/>
          <w:szCs w:val="28"/>
        </w:rPr>
        <w:t xml:space="preserve"> Multiple lesions at non-contiguous levels occur in 10-40% of cases.</w:t>
      </w:r>
      <w:r w:rsidRPr="00B35FF6">
        <w:rPr>
          <w:rFonts w:cs="Palatino-Roman"/>
          <w:sz w:val="28"/>
          <w:szCs w:val="28"/>
          <w:vertAlign w:val="superscript"/>
        </w:rPr>
        <w:t>10,12,14</w:t>
      </w:r>
    </w:p>
    <w:p w:rsidR="00D9083D" w:rsidRPr="00B35FF6" w:rsidRDefault="00D9083D" w:rsidP="00D270BA">
      <w:pPr>
        <w:autoSpaceDE w:val="0"/>
        <w:autoSpaceDN w:val="0"/>
        <w:adjustRightInd w:val="0"/>
        <w:spacing w:after="0" w:line="240" w:lineRule="auto"/>
        <w:rPr>
          <w:rFonts w:cs="Palatino-Roman"/>
          <w:sz w:val="28"/>
          <w:szCs w:val="28"/>
        </w:rPr>
      </w:pPr>
      <w:r w:rsidRPr="00B35FF6">
        <w:rPr>
          <w:rFonts w:cs="Palatino-Roman"/>
          <w:sz w:val="28"/>
          <w:szCs w:val="28"/>
        </w:rPr>
        <w:t>Breast cancer cells typically spread to the spine via the azygous venous system, most commonly to the thoracic region. Although solitary lesions occur, multiple,</w:t>
      </w:r>
    </w:p>
    <w:p w:rsidR="00D9083D" w:rsidRDefault="00D9083D" w:rsidP="00D270BA">
      <w:pPr>
        <w:autoSpaceDE w:val="0"/>
        <w:autoSpaceDN w:val="0"/>
        <w:adjustRightInd w:val="0"/>
        <w:spacing w:after="0" w:line="240" w:lineRule="auto"/>
        <w:rPr>
          <w:rFonts w:cs="Palatino-Roman"/>
          <w:sz w:val="28"/>
          <w:szCs w:val="28"/>
        </w:rPr>
      </w:pPr>
      <w:r w:rsidRPr="00B35FF6">
        <w:rPr>
          <w:rFonts w:cs="Palatino-Roman"/>
          <w:sz w:val="28"/>
          <w:szCs w:val="28"/>
        </w:rPr>
        <w:t>often noncontiguous levels are most often seen. Lung cancer cells may enter the pulmonary venous system, subsequently reaching the heart, after which they may spread to the entire skeletal system. In addition, spinal involvement may result from direct tumor invasion of the anterior elements.</w:t>
      </w:r>
      <w:r w:rsidR="002F3782">
        <w:rPr>
          <w:rFonts w:cs="Palatino-Roman"/>
          <w:sz w:val="28"/>
          <w:szCs w:val="28"/>
        </w:rPr>
        <w:t xml:space="preserve"> </w:t>
      </w:r>
      <w:r w:rsidRPr="00B35FF6">
        <w:rPr>
          <w:rFonts w:cs="Palatino-Roman"/>
          <w:sz w:val="28"/>
          <w:szCs w:val="28"/>
        </w:rPr>
        <w:t>Prostate cancer may spread to the lumbosacral spine by entering the pelvic venous system. Renal cancer, unlike breast or lung carcinomas, will most often have a single level of spinal involvement in addition to the renal mass. This fact has tremendous implications when a surgical treatment plan is developed for these patients.</w:t>
      </w:r>
    </w:p>
    <w:p w:rsidR="000610EA" w:rsidRDefault="000610EA" w:rsidP="00D270BA">
      <w:pPr>
        <w:autoSpaceDE w:val="0"/>
        <w:autoSpaceDN w:val="0"/>
        <w:adjustRightInd w:val="0"/>
        <w:spacing w:after="0" w:line="240" w:lineRule="auto"/>
        <w:rPr>
          <w:rFonts w:cs="Palatino-Roman"/>
          <w:sz w:val="28"/>
          <w:szCs w:val="28"/>
        </w:rPr>
      </w:pPr>
    </w:p>
    <w:p w:rsidR="000610EA" w:rsidRPr="00B35FF6" w:rsidRDefault="000610EA" w:rsidP="00D270BA">
      <w:pPr>
        <w:autoSpaceDE w:val="0"/>
        <w:autoSpaceDN w:val="0"/>
        <w:adjustRightInd w:val="0"/>
        <w:spacing w:after="0" w:line="240" w:lineRule="auto"/>
        <w:rPr>
          <w:rFonts w:cs="Palatino-Roman"/>
          <w:sz w:val="28"/>
          <w:szCs w:val="28"/>
        </w:rPr>
      </w:pPr>
      <w:r w:rsidRPr="00B35FF6">
        <w:rPr>
          <w:rFonts w:cs="Palatino-Roman"/>
          <w:sz w:val="28"/>
          <w:szCs w:val="28"/>
        </w:rPr>
        <w:t>Lung cancer, as mentioned above, is the second most common source of metastatic disease to the spine and the most common type of cancer in adults. Spinal lesions are often multiple and usually present late in the overall disease</w:t>
      </w:r>
    </w:p>
    <w:p w:rsidR="000610EA" w:rsidRPr="00B35FF6" w:rsidRDefault="00034695" w:rsidP="00D270BA">
      <w:pPr>
        <w:autoSpaceDE w:val="0"/>
        <w:autoSpaceDN w:val="0"/>
        <w:adjustRightInd w:val="0"/>
        <w:spacing w:after="0" w:line="240" w:lineRule="auto"/>
        <w:rPr>
          <w:rFonts w:cs="Palatino-Roman"/>
          <w:sz w:val="28"/>
          <w:szCs w:val="28"/>
        </w:rPr>
      </w:pPr>
      <w:r w:rsidRPr="00B35FF6">
        <w:rPr>
          <w:rFonts w:cs="Palatino-Roman"/>
          <w:sz w:val="28"/>
          <w:szCs w:val="28"/>
        </w:rPr>
        <w:t>C</w:t>
      </w:r>
      <w:r w:rsidR="000610EA" w:rsidRPr="00B35FF6">
        <w:rPr>
          <w:rFonts w:cs="Palatino-Roman"/>
          <w:sz w:val="28"/>
          <w:szCs w:val="28"/>
        </w:rPr>
        <w:t>ourse. Of the different lung ca</w:t>
      </w:r>
      <w:r>
        <w:rPr>
          <w:rFonts w:cs="Palatino-Roman"/>
          <w:sz w:val="28"/>
          <w:szCs w:val="28"/>
        </w:rPr>
        <w:t xml:space="preserve">ncer subtypes, adenocarcinomas </w:t>
      </w:r>
      <w:r w:rsidR="002F3782">
        <w:rPr>
          <w:rFonts w:cs="Palatino-Roman"/>
          <w:sz w:val="28"/>
          <w:szCs w:val="28"/>
        </w:rPr>
        <w:t>a</w:t>
      </w:r>
      <w:r w:rsidR="000610EA" w:rsidRPr="00B35FF6">
        <w:rPr>
          <w:rFonts w:cs="Palatino-Roman"/>
          <w:sz w:val="28"/>
          <w:szCs w:val="28"/>
        </w:rPr>
        <w:t xml:space="preserve">re the most common type to present with symptomatic spinal metastases warranting therapeutic intervention. Other subtypes, such as squamous cell carcinoma, are far more aggressive and often have massive lung and liver involvement by the time symptomatic spinal metastasis develops. </w:t>
      </w:r>
    </w:p>
    <w:p w:rsidR="000610EA" w:rsidRPr="00B35FF6" w:rsidRDefault="000610EA" w:rsidP="00D270BA">
      <w:pPr>
        <w:autoSpaceDE w:val="0"/>
        <w:autoSpaceDN w:val="0"/>
        <w:adjustRightInd w:val="0"/>
        <w:spacing w:after="0" w:line="240" w:lineRule="auto"/>
        <w:rPr>
          <w:rFonts w:cs="Palatino-Roman"/>
          <w:sz w:val="28"/>
          <w:szCs w:val="28"/>
        </w:rPr>
      </w:pPr>
      <w:r w:rsidRPr="00B35FF6">
        <w:rPr>
          <w:rFonts w:cs="Palatino-Roman"/>
          <w:sz w:val="28"/>
          <w:szCs w:val="28"/>
        </w:rPr>
        <w:t xml:space="preserve">Renal cell carcinoma represents a significant portion of the spinal metastases that come to clinical attention. It is the </w:t>
      </w:r>
      <w:r w:rsidR="00DC0E43" w:rsidRPr="00B35FF6">
        <w:rPr>
          <w:rFonts w:cs="Palatino-Roman"/>
          <w:sz w:val="28"/>
          <w:szCs w:val="28"/>
        </w:rPr>
        <w:t>fourth</w:t>
      </w:r>
      <w:r w:rsidRPr="00B35FF6">
        <w:rPr>
          <w:rFonts w:cs="Palatino-Roman"/>
          <w:sz w:val="28"/>
          <w:szCs w:val="28"/>
        </w:rPr>
        <w:t xml:space="preserve"> most co</w:t>
      </w:r>
      <w:r w:rsidR="00034695">
        <w:rPr>
          <w:rFonts w:cs="Palatino-Roman"/>
          <w:sz w:val="28"/>
          <w:szCs w:val="28"/>
        </w:rPr>
        <w:t xml:space="preserve">mmon source of spinal </w:t>
      </w:r>
      <w:r w:rsidRPr="00B35FF6">
        <w:rPr>
          <w:rFonts w:cs="Palatino-Roman"/>
          <w:sz w:val="28"/>
          <w:szCs w:val="28"/>
        </w:rPr>
        <w:t>metastases. In addition, renal cell carcinoma may often present initially with</w:t>
      </w:r>
    </w:p>
    <w:p w:rsidR="000610EA" w:rsidRPr="00B35FF6" w:rsidRDefault="000610EA" w:rsidP="00D270BA">
      <w:pPr>
        <w:autoSpaceDE w:val="0"/>
        <w:autoSpaceDN w:val="0"/>
        <w:adjustRightInd w:val="0"/>
        <w:spacing w:after="0" w:line="240" w:lineRule="auto"/>
        <w:rPr>
          <w:rFonts w:cs="Palatino-Roman"/>
          <w:sz w:val="28"/>
          <w:szCs w:val="28"/>
        </w:rPr>
      </w:pPr>
      <w:r w:rsidRPr="00B35FF6">
        <w:rPr>
          <w:rFonts w:cs="Palatino-Roman"/>
          <w:sz w:val="28"/>
          <w:szCs w:val="28"/>
        </w:rPr>
        <w:t xml:space="preserve">spinal metastases. </w:t>
      </w:r>
    </w:p>
    <w:p w:rsidR="000610EA" w:rsidRPr="009B787D" w:rsidRDefault="000610EA" w:rsidP="00D270BA">
      <w:pPr>
        <w:autoSpaceDE w:val="0"/>
        <w:autoSpaceDN w:val="0"/>
        <w:adjustRightInd w:val="0"/>
        <w:spacing w:after="0" w:line="240" w:lineRule="auto"/>
        <w:rPr>
          <w:sz w:val="28"/>
          <w:szCs w:val="28"/>
        </w:rPr>
      </w:pPr>
    </w:p>
    <w:p w:rsidR="00D9083D" w:rsidRPr="00B35FF6" w:rsidRDefault="00D9083D" w:rsidP="00D270BA">
      <w:pPr>
        <w:autoSpaceDE w:val="0"/>
        <w:autoSpaceDN w:val="0"/>
        <w:adjustRightInd w:val="0"/>
        <w:spacing w:after="0" w:line="240" w:lineRule="auto"/>
        <w:rPr>
          <w:rFonts w:cs="Palatino-Roman"/>
          <w:sz w:val="28"/>
          <w:szCs w:val="28"/>
        </w:rPr>
      </w:pPr>
    </w:p>
    <w:p w:rsidR="00F97E7C" w:rsidRPr="00B35FF6" w:rsidRDefault="00F97E7C" w:rsidP="00D270BA">
      <w:pPr>
        <w:autoSpaceDE w:val="0"/>
        <w:autoSpaceDN w:val="0"/>
        <w:adjustRightInd w:val="0"/>
        <w:spacing w:after="0" w:line="240" w:lineRule="auto"/>
        <w:rPr>
          <w:rFonts w:cs="Palatino-Roman"/>
          <w:sz w:val="28"/>
          <w:szCs w:val="28"/>
        </w:rPr>
      </w:pPr>
      <w:r>
        <w:rPr>
          <w:rFonts w:cs="Palatino-Roman"/>
          <w:sz w:val="28"/>
          <w:szCs w:val="28"/>
        </w:rPr>
        <w:t>Neurological deficit usually results from neural structures</w:t>
      </w:r>
      <w:r w:rsidRPr="00B35FF6">
        <w:rPr>
          <w:rFonts w:cs="Palatino-Roman"/>
          <w:sz w:val="28"/>
          <w:szCs w:val="28"/>
        </w:rPr>
        <w:t xml:space="preserve"> compression</w:t>
      </w:r>
      <w:r w:rsidR="00034695">
        <w:rPr>
          <w:rFonts w:cs="Palatino-Roman"/>
          <w:sz w:val="28"/>
          <w:szCs w:val="28"/>
        </w:rPr>
        <w:t>. This</w:t>
      </w:r>
      <w:r w:rsidRPr="00B35FF6">
        <w:rPr>
          <w:rFonts w:cs="Palatino-Roman"/>
          <w:sz w:val="28"/>
          <w:szCs w:val="28"/>
        </w:rPr>
        <w:t xml:space="preserve"> may be caused by soft tissue elements, such as the tumor, or it may occur secondary to bony impingement from collapse of the vertebral body and retropulsion of a bone fragment.</w:t>
      </w:r>
    </w:p>
    <w:p w:rsidR="00F97E7C" w:rsidRPr="00B35FF6" w:rsidRDefault="00F97E7C" w:rsidP="00D270BA">
      <w:pPr>
        <w:autoSpaceDE w:val="0"/>
        <w:autoSpaceDN w:val="0"/>
        <w:adjustRightInd w:val="0"/>
        <w:spacing w:after="0" w:line="240" w:lineRule="auto"/>
        <w:rPr>
          <w:sz w:val="28"/>
          <w:szCs w:val="28"/>
        </w:rPr>
      </w:pPr>
    </w:p>
    <w:p w:rsidR="00F97E7C" w:rsidRDefault="00F97E7C" w:rsidP="00D270BA">
      <w:pPr>
        <w:autoSpaceDE w:val="0"/>
        <w:autoSpaceDN w:val="0"/>
        <w:adjustRightInd w:val="0"/>
        <w:spacing w:after="0" w:line="240" w:lineRule="auto"/>
        <w:rPr>
          <w:rFonts w:cs="Palatino-Roman"/>
          <w:sz w:val="28"/>
          <w:szCs w:val="28"/>
        </w:rPr>
      </w:pPr>
      <w:r>
        <w:rPr>
          <w:rFonts w:cs="Palatino-Roman"/>
          <w:sz w:val="28"/>
          <w:szCs w:val="28"/>
        </w:rPr>
        <w:lastRenderedPageBreak/>
        <w:t xml:space="preserve">Most patient presents with </w:t>
      </w:r>
      <w:r w:rsidRPr="00B35FF6">
        <w:rPr>
          <w:rFonts w:cs="Palatino-Roman"/>
          <w:sz w:val="28"/>
          <w:szCs w:val="28"/>
        </w:rPr>
        <w:t>back pain</w:t>
      </w:r>
      <w:r>
        <w:rPr>
          <w:rFonts w:cs="Palatino-Roman"/>
          <w:sz w:val="28"/>
          <w:szCs w:val="28"/>
        </w:rPr>
        <w:t xml:space="preserve">. This </w:t>
      </w:r>
      <w:r w:rsidRPr="00B35FF6">
        <w:rPr>
          <w:rFonts w:cs="Palatino-Roman"/>
          <w:sz w:val="28"/>
          <w:szCs w:val="28"/>
        </w:rPr>
        <w:t xml:space="preserve">may be attributable to inflammatory mediators, tumor stretching of the periosteum of the vertebral body, or mechanical instability of the spinal column secondary to extensive bony destruction by the tumor. This tumor-related pain, is predominately unrelenting during nocturnal hours but improves with activity over the course of the day. This category of pain generally responds to anti-inflammatory agents or </w:t>
      </w:r>
      <w:r w:rsidR="00442C29">
        <w:rPr>
          <w:rFonts w:cs="Palatino-Roman"/>
          <w:sz w:val="28"/>
          <w:szCs w:val="28"/>
        </w:rPr>
        <w:t>c</w:t>
      </w:r>
      <w:r w:rsidRPr="00B35FF6">
        <w:rPr>
          <w:rFonts w:cs="Palatino-Roman"/>
          <w:sz w:val="28"/>
          <w:szCs w:val="28"/>
        </w:rPr>
        <w:t>orticosteroids and improves significantly</w:t>
      </w:r>
      <w:r>
        <w:rPr>
          <w:rFonts w:cs="Palatino-Roman"/>
          <w:sz w:val="28"/>
          <w:szCs w:val="28"/>
        </w:rPr>
        <w:t xml:space="preserve"> </w:t>
      </w:r>
      <w:r w:rsidRPr="00B35FF6">
        <w:rPr>
          <w:rFonts w:cs="Palatino-Roman"/>
          <w:sz w:val="28"/>
          <w:szCs w:val="28"/>
        </w:rPr>
        <w:t xml:space="preserve">after definitive tumor treatment. In addition, patients harboring radiosensitive tumors may have significant relief of their pain following radiation therapy. </w:t>
      </w:r>
    </w:p>
    <w:p w:rsidR="00F97E7C" w:rsidRPr="00B35FF6" w:rsidRDefault="00F97E7C" w:rsidP="00D270BA">
      <w:pPr>
        <w:autoSpaceDE w:val="0"/>
        <w:autoSpaceDN w:val="0"/>
        <w:adjustRightInd w:val="0"/>
        <w:spacing w:after="0" w:line="240" w:lineRule="auto"/>
        <w:rPr>
          <w:rFonts w:cs="Palatino-Roman"/>
          <w:sz w:val="28"/>
          <w:szCs w:val="28"/>
        </w:rPr>
      </w:pPr>
    </w:p>
    <w:p w:rsidR="00F97E7C" w:rsidRPr="00B35FF6" w:rsidRDefault="00F97E7C" w:rsidP="00D270BA">
      <w:pPr>
        <w:autoSpaceDE w:val="0"/>
        <w:autoSpaceDN w:val="0"/>
        <w:adjustRightInd w:val="0"/>
        <w:spacing w:after="0" w:line="240" w:lineRule="auto"/>
        <w:rPr>
          <w:sz w:val="28"/>
          <w:szCs w:val="28"/>
        </w:rPr>
      </w:pPr>
      <w:r w:rsidRPr="00B35FF6">
        <w:rPr>
          <w:rFonts w:cs="Palatino-Roman"/>
          <w:sz w:val="28"/>
          <w:szCs w:val="28"/>
        </w:rPr>
        <w:t>The second category of back pain observed in these patients, that which is caused by mechanical instability of the spinal column, differs significantly in its character from tumor-related pain. The instability is caused by the loss of bony integrity secondary to tumor invasion with resultant pathologic spine fractures. Pain due to mec</w:t>
      </w:r>
      <w:r w:rsidR="00DC0E43">
        <w:rPr>
          <w:rFonts w:cs="Palatino-Roman"/>
          <w:sz w:val="28"/>
          <w:szCs w:val="28"/>
        </w:rPr>
        <w:t>hanical instability is</w:t>
      </w:r>
      <w:r w:rsidRPr="00B35FF6">
        <w:rPr>
          <w:rFonts w:cs="Palatino-Roman"/>
          <w:sz w:val="28"/>
          <w:szCs w:val="28"/>
        </w:rPr>
        <w:t xml:space="preserve"> r</w:t>
      </w:r>
      <w:r w:rsidR="00AF21DF">
        <w:rPr>
          <w:rFonts w:cs="Palatino-Roman"/>
          <w:sz w:val="28"/>
          <w:szCs w:val="28"/>
        </w:rPr>
        <w:t>elated</w:t>
      </w:r>
      <w:r w:rsidR="00DC0E43">
        <w:rPr>
          <w:rFonts w:cs="Palatino-Roman"/>
          <w:sz w:val="28"/>
          <w:szCs w:val="28"/>
        </w:rPr>
        <w:t xml:space="preserve"> to posture</w:t>
      </w:r>
      <w:r w:rsidR="00AF21DF">
        <w:rPr>
          <w:rFonts w:cs="Palatino-Roman"/>
          <w:sz w:val="28"/>
          <w:szCs w:val="28"/>
        </w:rPr>
        <w:t>. This pain is aggravated</w:t>
      </w:r>
      <w:r w:rsidR="00DC0E43">
        <w:rPr>
          <w:rFonts w:cs="Palatino-Roman"/>
          <w:sz w:val="28"/>
          <w:szCs w:val="28"/>
        </w:rPr>
        <w:t xml:space="preserve"> </w:t>
      </w:r>
      <w:r w:rsidRPr="00B35FF6">
        <w:rPr>
          <w:rFonts w:cs="Palatino-Roman"/>
          <w:sz w:val="28"/>
          <w:szCs w:val="28"/>
        </w:rPr>
        <w:t>by movement and by axial loading of the spine during sitting or standing. The discomfort tends to worsen as the day progresses. Mechanical back pain does not respond to anti-inflammatory drugs or corticosteroids. Relief may be obtained by changes in position, such as lying supine, or with external bracing.</w:t>
      </w:r>
    </w:p>
    <w:p w:rsidR="00F97E7C" w:rsidRDefault="00F97E7C" w:rsidP="00D270BA">
      <w:pPr>
        <w:autoSpaceDE w:val="0"/>
        <w:autoSpaceDN w:val="0"/>
        <w:adjustRightInd w:val="0"/>
        <w:spacing w:after="0" w:line="240" w:lineRule="auto"/>
        <w:rPr>
          <w:rFonts w:cs="Verdana"/>
          <w:sz w:val="28"/>
          <w:szCs w:val="28"/>
        </w:rPr>
      </w:pPr>
    </w:p>
    <w:p w:rsidR="00F44194" w:rsidRPr="00B35FF6" w:rsidRDefault="00AF21DF" w:rsidP="00D270BA">
      <w:pPr>
        <w:autoSpaceDE w:val="0"/>
        <w:autoSpaceDN w:val="0"/>
        <w:adjustRightInd w:val="0"/>
        <w:spacing w:after="0" w:line="240" w:lineRule="auto"/>
        <w:rPr>
          <w:rFonts w:cs="Verdana"/>
          <w:sz w:val="28"/>
          <w:szCs w:val="28"/>
        </w:rPr>
      </w:pPr>
      <w:r>
        <w:rPr>
          <w:rFonts w:cs="Verdana"/>
          <w:sz w:val="28"/>
          <w:szCs w:val="28"/>
        </w:rPr>
        <w:t xml:space="preserve">The </w:t>
      </w:r>
      <w:r w:rsidR="00F97E7C" w:rsidRPr="00B35FF6">
        <w:rPr>
          <w:rFonts w:cs="Verdana"/>
          <w:sz w:val="28"/>
          <w:szCs w:val="28"/>
        </w:rPr>
        <w:t>tumor</w:t>
      </w:r>
      <w:r>
        <w:rPr>
          <w:rFonts w:cs="Verdana"/>
          <w:sz w:val="28"/>
          <w:szCs w:val="28"/>
        </w:rPr>
        <w:t xml:space="preserve"> invades the vertebral body and causes pathological fracture</w:t>
      </w:r>
      <w:r w:rsidR="00F44194">
        <w:rPr>
          <w:rFonts w:cs="Verdana"/>
          <w:sz w:val="28"/>
          <w:szCs w:val="28"/>
        </w:rPr>
        <w:t xml:space="preserve"> with consequent spine instability  and spinal deformity.</w:t>
      </w:r>
    </w:p>
    <w:p w:rsidR="00C54519" w:rsidRPr="00B35FF6" w:rsidRDefault="00C54519" w:rsidP="00D270BA">
      <w:pPr>
        <w:autoSpaceDE w:val="0"/>
        <w:autoSpaceDN w:val="0"/>
        <w:adjustRightInd w:val="0"/>
        <w:spacing w:after="0" w:line="240" w:lineRule="auto"/>
        <w:rPr>
          <w:rFonts w:cs="Palatino-Roman"/>
          <w:sz w:val="28"/>
          <w:szCs w:val="28"/>
        </w:rPr>
      </w:pPr>
    </w:p>
    <w:p w:rsidR="00ED5EFE" w:rsidRPr="00B35FF6" w:rsidRDefault="00ED5EFE" w:rsidP="00D270BA">
      <w:pPr>
        <w:autoSpaceDE w:val="0"/>
        <w:autoSpaceDN w:val="0"/>
        <w:adjustRightInd w:val="0"/>
        <w:spacing w:after="0" w:line="240" w:lineRule="auto"/>
        <w:rPr>
          <w:rFonts w:cs="Palatino-Roman"/>
          <w:sz w:val="28"/>
          <w:szCs w:val="28"/>
        </w:rPr>
      </w:pPr>
    </w:p>
    <w:p w:rsidR="00C85A88" w:rsidRDefault="00C85A88" w:rsidP="00D270BA">
      <w:pPr>
        <w:autoSpaceDE w:val="0"/>
        <w:autoSpaceDN w:val="0"/>
        <w:adjustRightInd w:val="0"/>
        <w:spacing w:after="0" w:line="240" w:lineRule="auto"/>
        <w:rPr>
          <w:rFonts w:cs="Palatino-Roman"/>
          <w:sz w:val="28"/>
          <w:szCs w:val="28"/>
        </w:rPr>
      </w:pPr>
      <w:r w:rsidRPr="00B35FF6">
        <w:rPr>
          <w:rFonts w:cs="Palatino-Roman"/>
          <w:sz w:val="28"/>
          <w:szCs w:val="28"/>
        </w:rPr>
        <w:t xml:space="preserve"> Most patients with spinal metastases will be found to</w:t>
      </w:r>
      <w:r w:rsidR="007B329F" w:rsidRPr="00B35FF6">
        <w:rPr>
          <w:rFonts w:cs="Palatino-Roman"/>
          <w:sz w:val="28"/>
          <w:szCs w:val="28"/>
        </w:rPr>
        <w:t xml:space="preserve"> </w:t>
      </w:r>
      <w:r w:rsidRPr="00B35FF6">
        <w:rPr>
          <w:rFonts w:cs="Palatino-Roman"/>
          <w:sz w:val="28"/>
          <w:szCs w:val="28"/>
        </w:rPr>
        <w:t>have multilevel disease. In most cases, however, only one</w:t>
      </w:r>
      <w:r w:rsidR="007B329F" w:rsidRPr="00B35FF6">
        <w:rPr>
          <w:rFonts w:cs="Palatino-Roman"/>
          <w:sz w:val="28"/>
          <w:szCs w:val="28"/>
        </w:rPr>
        <w:t xml:space="preserve"> </w:t>
      </w:r>
      <w:r w:rsidRPr="00B35FF6">
        <w:rPr>
          <w:rFonts w:cs="Palatino-Roman"/>
          <w:sz w:val="28"/>
          <w:szCs w:val="28"/>
        </w:rPr>
        <w:t>level is symptomatic at the time of clinical presentation.</w:t>
      </w:r>
    </w:p>
    <w:p w:rsidR="00F307CF" w:rsidRPr="00B35FF6" w:rsidRDefault="00F307CF" w:rsidP="00D270BA">
      <w:pPr>
        <w:autoSpaceDE w:val="0"/>
        <w:autoSpaceDN w:val="0"/>
        <w:adjustRightInd w:val="0"/>
        <w:spacing w:after="0" w:line="240" w:lineRule="auto"/>
        <w:rPr>
          <w:rFonts w:cs="Palatino-Roman"/>
          <w:sz w:val="28"/>
          <w:szCs w:val="28"/>
        </w:rPr>
      </w:pPr>
    </w:p>
    <w:p w:rsidR="007B329F" w:rsidRPr="00F307CF" w:rsidRDefault="00966888" w:rsidP="00D270BA">
      <w:pPr>
        <w:autoSpaceDE w:val="0"/>
        <w:autoSpaceDN w:val="0"/>
        <w:adjustRightInd w:val="0"/>
        <w:spacing w:after="0" w:line="240" w:lineRule="auto"/>
        <w:rPr>
          <w:rFonts w:cs="Palatino-Roman"/>
          <w:b/>
          <w:sz w:val="28"/>
          <w:szCs w:val="28"/>
        </w:rPr>
      </w:pPr>
      <w:r>
        <w:rPr>
          <w:rFonts w:cs="Palatino-Roman"/>
          <w:sz w:val="28"/>
          <w:szCs w:val="28"/>
        </w:rPr>
        <w:t xml:space="preserve"> </w:t>
      </w:r>
      <w:r w:rsidRPr="00F307CF">
        <w:rPr>
          <w:rFonts w:cs="Palatino-Roman"/>
          <w:b/>
          <w:sz w:val="28"/>
          <w:szCs w:val="28"/>
        </w:rPr>
        <w:t>PRIMARY MALIGNANT SPINAL TUMOUR</w:t>
      </w:r>
    </w:p>
    <w:p w:rsidR="00C85A88" w:rsidRPr="00F43780" w:rsidRDefault="00C85A88" w:rsidP="00D270BA">
      <w:pPr>
        <w:autoSpaceDE w:val="0"/>
        <w:autoSpaceDN w:val="0"/>
        <w:adjustRightInd w:val="0"/>
        <w:spacing w:after="0" w:line="240" w:lineRule="auto"/>
        <w:rPr>
          <w:rFonts w:cs="Palatino-Roman"/>
          <w:sz w:val="28"/>
          <w:szCs w:val="28"/>
          <w:vertAlign w:val="superscript"/>
        </w:rPr>
      </w:pPr>
      <w:r w:rsidRPr="00B35FF6">
        <w:rPr>
          <w:rFonts w:cs="Palatino-Roman"/>
          <w:sz w:val="28"/>
          <w:szCs w:val="28"/>
        </w:rPr>
        <w:t>Primary spinal neoplasms comprise less than 10% all</w:t>
      </w:r>
      <w:r w:rsidR="00353D2C" w:rsidRPr="00B35FF6">
        <w:rPr>
          <w:rFonts w:cs="Palatino-Roman"/>
          <w:sz w:val="28"/>
          <w:szCs w:val="28"/>
        </w:rPr>
        <w:t xml:space="preserve"> </w:t>
      </w:r>
      <w:r w:rsidRPr="00B35FF6">
        <w:rPr>
          <w:rFonts w:cs="Palatino-Roman"/>
          <w:sz w:val="28"/>
          <w:szCs w:val="28"/>
        </w:rPr>
        <w:t>tumors seen in the spinal column.</w:t>
      </w:r>
      <w:r w:rsidR="00492A0A">
        <w:rPr>
          <w:rFonts w:cs="Palatino-Roman"/>
          <w:sz w:val="28"/>
          <w:szCs w:val="28"/>
          <w:vertAlign w:val="superscript"/>
        </w:rPr>
        <w:t>10</w:t>
      </w:r>
      <w:r w:rsidR="00B30B0C">
        <w:rPr>
          <w:rFonts w:cs="Palatino-Roman"/>
          <w:sz w:val="28"/>
          <w:szCs w:val="28"/>
        </w:rPr>
        <w:t xml:space="preserve"> T</w:t>
      </w:r>
      <w:r w:rsidRPr="00B35FF6">
        <w:rPr>
          <w:rFonts w:cs="Palatino-Roman"/>
          <w:sz w:val="28"/>
          <w:szCs w:val="28"/>
        </w:rPr>
        <w:t>he age of the patient at presentation has significant implications</w:t>
      </w:r>
      <w:r w:rsidR="00353D2C" w:rsidRPr="00B35FF6">
        <w:rPr>
          <w:rFonts w:cs="Palatino-Roman"/>
          <w:sz w:val="28"/>
          <w:szCs w:val="28"/>
        </w:rPr>
        <w:t xml:space="preserve"> </w:t>
      </w:r>
      <w:r w:rsidRPr="00B35FF6">
        <w:rPr>
          <w:rFonts w:cs="Palatino-Roman"/>
          <w:sz w:val="28"/>
          <w:szCs w:val="28"/>
        </w:rPr>
        <w:t>regarding the possible aggressiveness of the primary</w:t>
      </w:r>
      <w:r w:rsidR="00E57582">
        <w:rPr>
          <w:rFonts w:cs="Palatino-Roman"/>
          <w:sz w:val="28"/>
          <w:szCs w:val="28"/>
        </w:rPr>
        <w:t xml:space="preserve"> </w:t>
      </w:r>
      <w:r w:rsidRPr="00B35FF6">
        <w:rPr>
          <w:rFonts w:cs="Palatino-Roman"/>
          <w:sz w:val="28"/>
          <w:szCs w:val="28"/>
        </w:rPr>
        <w:t>spinal tu</w:t>
      </w:r>
      <w:r w:rsidR="00E57582">
        <w:rPr>
          <w:rFonts w:cs="Palatino-Roman"/>
          <w:sz w:val="28"/>
          <w:szCs w:val="28"/>
        </w:rPr>
        <w:t>mor. T</w:t>
      </w:r>
      <w:r w:rsidRPr="00B35FF6">
        <w:rPr>
          <w:rFonts w:cs="Palatino-Roman"/>
          <w:sz w:val="28"/>
          <w:szCs w:val="28"/>
        </w:rPr>
        <w:t>he thoracolumbar</w:t>
      </w:r>
      <w:r w:rsidR="00520FF8" w:rsidRPr="00B35FF6">
        <w:rPr>
          <w:rFonts w:cs="Palatino-Roman"/>
          <w:sz w:val="28"/>
          <w:szCs w:val="28"/>
        </w:rPr>
        <w:t xml:space="preserve"> </w:t>
      </w:r>
      <w:r w:rsidRPr="00B35FF6">
        <w:rPr>
          <w:rFonts w:cs="Palatino-Roman"/>
          <w:sz w:val="28"/>
          <w:szCs w:val="28"/>
        </w:rPr>
        <w:t>spine is most commonly involved, followed by</w:t>
      </w:r>
      <w:r w:rsidR="00520FF8" w:rsidRPr="00B35FF6">
        <w:rPr>
          <w:rFonts w:cs="Palatino-Roman"/>
          <w:sz w:val="28"/>
          <w:szCs w:val="28"/>
        </w:rPr>
        <w:t xml:space="preserve"> </w:t>
      </w:r>
      <w:r w:rsidRPr="00B35FF6">
        <w:rPr>
          <w:rFonts w:cs="Palatino-Roman"/>
          <w:sz w:val="28"/>
          <w:szCs w:val="28"/>
        </w:rPr>
        <w:t>the sacrum and, lastly, the cervical spine.</w:t>
      </w:r>
      <w:r w:rsidR="00F43780">
        <w:rPr>
          <w:rFonts w:cs="Palatino-Roman"/>
          <w:sz w:val="28"/>
          <w:szCs w:val="28"/>
          <w:vertAlign w:val="superscript"/>
        </w:rPr>
        <w:t>10</w:t>
      </w:r>
    </w:p>
    <w:p w:rsidR="00520FF8" w:rsidRPr="00B35FF6" w:rsidRDefault="00520FF8" w:rsidP="00D270BA">
      <w:pPr>
        <w:autoSpaceDE w:val="0"/>
        <w:autoSpaceDN w:val="0"/>
        <w:adjustRightInd w:val="0"/>
        <w:spacing w:after="0" w:line="240" w:lineRule="auto"/>
        <w:rPr>
          <w:rFonts w:cs="Palatino-Roman"/>
          <w:sz w:val="28"/>
          <w:szCs w:val="28"/>
        </w:rPr>
      </w:pPr>
    </w:p>
    <w:p w:rsidR="00C85A88" w:rsidRPr="00B35FF6" w:rsidRDefault="00C85A88" w:rsidP="00D270BA">
      <w:pPr>
        <w:autoSpaceDE w:val="0"/>
        <w:autoSpaceDN w:val="0"/>
        <w:adjustRightInd w:val="0"/>
        <w:spacing w:after="0" w:line="240" w:lineRule="auto"/>
        <w:rPr>
          <w:rFonts w:cs="Palatino-Roman"/>
          <w:sz w:val="28"/>
          <w:szCs w:val="28"/>
        </w:rPr>
      </w:pPr>
      <w:r w:rsidRPr="00B35FF6">
        <w:rPr>
          <w:rFonts w:cs="Palatino-Roman"/>
          <w:sz w:val="28"/>
          <w:szCs w:val="28"/>
        </w:rPr>
        <w:t>The most common primary malignant neoplasm of the</w:t>
      </w:r>
      <w:r w:rsidR="00520FF8" w:rsidRPr="00B35FF6">
        <w:rPr>
          <w:rFonts w:cs="Palatino-Roman"/>
          <w:sz w:val="28"/>
          <w:szCs w:val="28"/>
        </w:rPr>
        <w:t xml:space="preserve"> </w:t>
      </w:r>
      <w:r w:rsidRPr="00B35FF6">
        <w:rPr>
          <w:rFonts w:cs="Palatino-Roman"/>
          <w:sz w:val="28"/>
          <w:szCs w:val="28"/>
        </w:rPr>
        <w:t>spinal column is a solitary plasmacytoma</w:t>
      </w:r>
      <w:r w:rsidR="00966888">
        <w:rPr>
          <w:rFonts w:cs="Palatino-Roman"/>
          <w:sz w:val="28"/>
          <w:szCs w:val="28"/>
        </w:rPr>
        <w:t>.</w:t>
      </w:r>
      <w:r w:rsidR="00966888">
        <w:rPr>
          <w:rFonts w:cs="Palatino-Roman"/>
          <w:sz w:val="28"/>
          <w:szCs w:val="28"/>
          <w:vertAlign w:val="superscript"/>
        </w:rPr>
        <w:t>10</w:t>
      </w:r>
      <w:r w:rsidR="00966888">
        <w:rPr>
          <w:rFonts w:cs="Palatino-Roman"/>
          <w:sz w:val="28"/>
          <w:szCs w:val="28"/>
        </w:rPr>
        <w:t xml:space="preserve"> </w:t>
      </w:r>
      <w:r w:rsidRPr="00B35FF6">
        <w:rPr>
          <w:rFonts w:cs="Palatino-Roman"/>
          <w:sz w:val="28"/>
          <w:szCs w:val="28"/>
        </w:rPr>
        <w:t>Plasmacytomas of the</w:t>
      </w:r>
      <w:r w:rsidR="007C7D48" w:rsidRPr="00B35FF6">
        <w:rPr>
          <w:rFonts w:cs="Palatino-Roman"/>
          <w:sz w:val="28"/>
          <w:szCs w:val="28"/>
        </w:rPr>
        <w:t xml:space="preserve"> </w:t>
      </w:r>
      <w:r w:rsidRPr="00B35FF6">
        <w:rPr>
          <w:rFonts w:cs="Palatino-Roman"/>
          <w:sz w:val="28"/>
          <w:szCs w:val="28"/>
        </w:rPr>
        <w:t xml:space="preserve">spine have a peak incidence in the fifth </w:t>
      </w:r>
      <w:r w:rsidRPr="00B35FF6">
        <w:rPr>
          <w:rFonts w:cs="Palatino-Roman"/>
          <w:sz w:val="28"/>
          <w:szCs w:val="28"/>
        </w:rPr>
        <w:lastRenderedPageBreak/>
        <w:t>and sixth decades,</w:t>
      </w:r>
      <w:r w:rsidR="00966888">
        <w:rPr>
          <w:rFonts w:cs="Palatino-Roman"/>
          <w:sz w:val="28"/>
          <w:szCs w:val="28"/>
        </w:rPr>
        <w:t xml:space="preserve"> </w:t>
      </w:r>
      <w:r w:rsidRPr="00B35FF6">
        <w:rPr>
          <w:rFonts w:cs="Palatino-Roman"/>
          <w:sz w:val="28"/>
          <w:szCs w:val="28"/>
        </w:rPr>
        <w:t>have a predilection for the thoracic spine, and affect men</w:t>
      </w:r>
      <w:r w:rsidR="007C7D48" w:rsidRPr="00B35FF6">
        <w:rPr>
          <w:rFonts w:cs="Palatino-Roman"/>
          <w:sz w:val="28"/>
          <w:szCs w:val="28"/>
        </w:rPr>
        <w:t xml:space="preserve"> </w:t>
      </w:r>
      <w:r w:rsidRPr="00B35FF6">
        <w:rPr>
          <w:rFonts w:cs="Palatino-Roman"/>
          <w:sz w:val="28"/>
          <w:szCs w:val="28"/>
        </w:rPr>
        <w:t>slightly more commonly than women. This tumor may be</w:t>
      </w:r>
      <w:r w:rsidR="007C7D48" w:rsidRPr="00B35FF6">
        <w:rPr>
          <w:rFonts w:cs="Palatino-Roman"/>
          <w:sz w:val="28"/>
          <w:szCs w:val="28"/>
        </w:rPr>
        <w:t xml:space="preserve"> </w:t>
      </w:r>
      <w:r w:rsidRPr="00B35FF6">
        <w:rPr>
          <w:rFonts w:cs="Palatino-Roman"/>
          <w:sz w:val="28"/>
          <w:szCs w:val="28"/>
        </w:rPr>
        <w:t>an underlying</w:t>
      </w:r>
      <w:r w:rsidR="00142452">
        <w:rPr>
          <w:rFonts w:cs="Palatino-Roman"/>
          <w:sz w:val="28"/>
          <w:szCs w:val="28"/>
        </w:rPr>
        <w:t xml:space="preserve"> cause of a collapsed vertebra </w:t>
      </w:r>
      <w:r w:rsidRPr="00B35FF6">
        <w:rPr>
          <w:rFonts w:cs="Palatino-Roman"/>
          <w:sz w:val="28"/>
          <w:szCs w:val="28"/>
        </w:rPr>
        <w:t>in this age group.</w:t>
      </w:r>
    </w:p>
    <w:p w:rsidR="007C7D48" w:rsidRPr="00B35FF6" w:rsidRDefault="007C7D48" w:rsidP="00D270BA">
      <w:pPr>
        <w:autoSpaceDE w:val="0"/>
        <w:autoSpaceDN w:val="0"/>
        <w:adjustRightInd w:val="0"/>
        <w:spacing w:after="0" w:line="240" w:lineRule="auto"/>
        <w:rPr>
          <w:rFonts w:cs="Palatino-Roman"/>
          <w:sz w:val="28"/>
          <w:szCs w:val="28"/>
        </w:rPr>
      </w:pPr>
    </w:p>
    <w:p w:rsidR="00C85A88" w:rsidRPr="00B35FF6" w:rsidRDefault="00C85A88" w:rsidP="00D270BA">
      <w:pPr>
        <w:autoSpaceDE w:val="0"/>
        <w:autoSpaceDN w:val="0"/>
        <w:adjustRightInd w:val="0"/>
        <w:spacing w:after="0" w:line="240" w:lineRule="auto"/>
        <w:rPr>
          <w:rFonts w:cs="Palatino-Roman"/>
          <w:sz w:val="28"/>
          <w:szCs w:val="28"/>
        </w:rPr>
      </w:pPr>
      <w:r w:rsidRPr="00B35FF6">
        <w:rPr>
          <w:rFonts w:cs="Palatino-Roman"/>
          <w:sz w:val="28"/>
          <w:szCs w:val="28"/>
        </w:rPr>
        <w:t>Chordoma is a low-grade malignant tumor, which usually</w:t>
      </w:r>
      <w:r w:rsidR="009A18E5" w:rsidRPr="00B35FF6">
        <w:rPr>
          <w:rFonts w:cs="Palatino-Roman"/>
          <w:sz w:val="28"/>
          <w:szCs w:val="28"/>
        </w:rPr>
        <w:t xml:space="preserve"> </w:t>
      </w:r>
      <w:r w:rsidRPr="00B35FF6">
        <w:rPr>
          <w:rFonts w:cs="Palatino-Roman"/>
          <w:sz w:val="28"/>
          <w:szCs w:val="28"/>
        </w:rPr>
        <w:t>occurs in the spinal column. These tumors are thought</w:t>
      </w:r>
      <w:r w:rsidR="009A18E5" w:rsidRPr="00B35FF6">
        <w:rPr>
          <w:rFonts w:cs="Palatino-Roman"/>
          <w:sz w:val="28"/>
          <w:szCs w:val="28"/>
        </w:rPr>
        <w:t xml:space="preserve"> </w:t>
      </w:r>
      <w:r w:rsidRPr="00B35FF6">
        <w:rPr>
          <w:rFonts w:cs="Palatino-Roman"/>
          <w:sz w:val="28"/>
          <w:szCs w:val="28"/>
        </w:rPr>
        <w:t>to arise from the remnants of the primitive notochord in the</w:t>
      </w:r>
      <w:r w:rsidR="009A18E5" w:rsidRPr="00B35FF6">
        <w:rPr>
          <w:rFonts w:cs="Palatino-Roman"/>
          <w:sz w:val="28"/>
          <w:szCs w:val="28"/>
        </w:rPr>
        <w:t xml:space="preserve"> </w:t>
      </w:r>
      <w:r w:rsidRPr="00B35FF6">
        <w:rPr>
          <w:rFonts w:cs="Palatino-Roman"/>
          <w:sz w:val="28"/>
          <w:szCs w:val="28"/>
        </w:rPr>
        <w:t>vertebral column. In the spine, the most common locations</w:t>
      </w:r>
    </w:p>
    <w:p w:rsidR="00C85A88" w:rsidRPr="00B35FF6" w:rsidRDefault="00C85A88" w:rsidP="00D270BA">
      <w:pPr>
        <w:autoSpaceDE w:val="0"/>
        <w:autoSpaceDN w:val="0"/>
        <w:adjustRightInd w:val="0"/>
        <w:spacing w:after="0" w:line="240" w:lineRule="auto"/>
        <w:rPr>
          <w:rFonts w:cs="Palatino-Roman"/>
          <w:sz w:val="28"/>
          <w:szCs w:val="28"/>
        </w:rPr>
      </w:pPr>
      <w:r w:rsidRPr="00B35FF6">
        <w:rPr>
          <w:rFonts w:cs="Palatino-Roman"/>
          <w:sz w:val="28"/>
          <w:szCs w:val="28"/>
        </w:rPr>
        <w:t>for this slow-growing, aggressive tumor are the sacrum and</w:t>
      </w:r>
      <w:r w:rsidR="009A18E5" w:rsidRPr="00B35FF6">
        <w:rPr>
          <w:rFonts w:cs="Palatino-Roman"/>
          <w:sz w:val="28"/>
          <w:szCs w:val="28"/>
        </w:rPr>
        <w:t xml:space="preserve"> </w:t>
      </w:r>
      <w:r w:rsidR="00D23F9B">
        <w:rPr>
          <w:rFonts w:cs="Palatino-Roman"/>
          <w:sz w:val="28"/>
          <w:szCs w:val="28"/>
        </w:rPr>
        <w:t xml:space="preserve">coccyx followed by the </w:t>
      </w:r>
      <w:r w:rsidRPr="00B35FF6">
        <w:rPr>
          <w:rFonts w:cs="Palatino-Roman"/>
          <w:sz w:val="28"/>
          <w:szCs w:val="28"/>
        </w:rPr>
        <w:t xml:space="preserve">upper cervical </w:t>
      </w:r>
      <w:r w:rsidR="00AD3EE4" w:rsidRPr="00B35FF6">
        <w:rPr>
          <w:rFonts w:cs="Palatino-Roman"/>
          <w:sz w:val="28"/>
          <w:szCs w:val="28"/>
        </w:rPr>
        <w:t>region.</w:t>
      </w:r>
      <w:r w:rsidR="00AD3EE4">
        <w:rPr>
          <w:rFonts w:cs="Palatino-Roman"/>
          <w:sz w:val="28"/>
          <w:szCs w:val="28"/>
          <w:vertAlign w:val="superscript"/>
        </w:rPr>
        <w:t>10</w:t>
      </w:r>
      <w:r w:rsidR="00AD3EE4" w:rsidRPr="00B35FF6">
        <w:rPr>
          <w:rFonts w:cs="Palatino-Roman"/>
          <w:sz w:val="28"/>
          <w:szCs w:val="28"/>
        </w:rPr>
        <w:t xml:space="preserve"> </w:t>
      </w:r>
      <w:r w:rsidR="00AD3EE4">
        <w:rPr>
          <w:rFonts w:cs="Palatino-Roman"/>
          <w:sz w:val="28"/>
          <w:szCs w:val="28"/>
        </w:rPr>
        <w:t>Chordoma</w:t>
      </w:r>
      <w:r w:rsidR="009A18E5" w:rsidRPr="00B35FF6">
        <w:rPr>
          <w:rFonts w:cs="Palatino-Roman"/>
          <w:sz w:val="28"/>
          <w:szCs w:val="28"/>
        </w:rPr>
        <w:t xml:space="preserve"> </w:t>
      </w:r>
      <w:r w:rsidRPr="00B35FF6">
        <w:rPr>
          <w:rFonts w:cs="Palatino-Roman"/>
          <w:sz w:val="28"/>
          <w:szCs w:val="28"/>
        </w:rPr>
        <w:t>accounts for 2% to 4 % of malignant primary osseous</w:t>
      </w:r>
      <w:r w:rsidR="009A18E5" w:rsidRPr="00B35FF6">
        <w:rPr>
          <w:rFonts w:cs="Palatino-Roman"/>
          <w:sz w:val="28"/>
          <w:szCs w:val="28"/>
        </w:rPr>
        <w:t xml:space="preserve"> </w:t>
      </w:r>
      <w:r w:rsidRPr="00B35FF6">
        <w:rPr>
          <w:rFonts w:cs="Palatino-Roman"/>
          <w:sz w:val="28"/>
          <w:szCs w:val="28"/>
        </w:rPr>
        <w:t>neoplasms; it is the most common primary sacral neoplasm</w:t>
      </w:r>
      <w:r w:rsidR="009A18E5" w:rsidRPr="00B35FF6">
        <w:rPr>
          <w:rFonts w:cs="Palatino-Roman"/>
          <w:sz w:val="28"/>
          <w:szCs w:val="28"/>
        </w:rPr>
        <w:t xml:space="preserve"> </w:t>
      </w:r>
      <w:r w:rsidRPr="00B35FF6">
        <w:rPr>
          <w:rFonts w:cs="Palatino-Roman"/>
          <w:sz w:val="28"/>
          <w:szCs w:val="28"/>
        </w:rPr>
        <w:t>and second most common primary osseous neoplasm behind</w:t>
      </w:r>
      <w:r w:rsidR="009A18E5" w:rsidRPr="00B35FF6">
        <w:rPr>
          <w:rFonts w:cs="Palatino-Roman"/>
          <w:sz w:val="28"/>
          <w:szCs w:val="28"/>
        </w:rPr>
        <w:t xml:space="preserve"> </w:t>
      </w:r>
      <w:r w:rsidRPr="00B35FF6">
        <w:rPr>
          <w:rFonts w:cs="Palatino-Roman"/>
          <w:sz w:val="28"/>
          <w:szCs w:val="28"/>
        </w:rPr>
        <w:t>plasmacytoma. These tumors occur most commonly in the</w:t>
      </w:r>
      <w:r w:rsidR="009A18E5" w:rsidRPr="00B35FF6">
        <w:rPr>
          <w:rFonts w:cs="Palatino-Roman"/>
          <w:sz w:val="28"/>
          <w:szCs w:val="28"/>
        </w:rPr>
        <w:t xml:space="preserve"> </w:t>
      </w:r>
      <w:r w:rsidRPr="00B35FF6">
        <w:rPr>
          <w:rFonts w:cs="Palatino-Roman"/>
          <w:sz w:val="28"/>
          <w:szCs w:val="28"/>
        </w:rPr>
        <w:t>fifth and sixth decades with a 2:1 male predominance.</w:t>
      </w:r>
      <w:r w:rsidR="009A18E5" w:rsidRPr="00B35FF6">
        <w:rPr>
          <w:rFonts w:cs="Palatino-Roman"/>
          <w:sz w:val="28"/>
          <w:szCs w:val="28"/>
        </w:rPr>
        <w:t xml:space="preserve"> </w:t>
      </w:r>
      <w:r w:rsidRPr="00B35FF6">
        <w:rPr>
          <w:rFonts w:cs="Palatino-Roman"/>
          <w:sz w:val="28"/>
          <w:szCs w:val="28"/>
        </w:rPr>
        <w:t>Chordomas are locally invasive, lobulated masses with</w:t>
      </w:r>
      <w:r w:rsidR="009A18E5" w:rsidRPr="00B35FF6">
        <w:rPr>
          <w:rFonts w:cs="Palatino-Roman"/>
          <w:sz w:val="28"/>
          <w:szCs w:val="28"/>
        </w:rPr>
        <w:t xml:space="preserve"> </w:t>
      </w:r>
      <w:r w:rsidRPr="00B35FF6">
        <w:rPr>
          <w:rFonts w:cs="Palatino-Roman"/>
          <w:sz w:val="28"/>
          <w:szCs w:val="28"/>
        </w:rPr>
        <w:t>a gelatinous texture. Microscopically, the hallmark of chordomas</w:t>
      </w:r>
      <w:r w:rsidR="009A18E5" w:rsidRPr="00B35FF6">
        <w:rPr>
          <w:rFonts w:cs="Palatino-Roman"/>
          <w:sz w:val="28"/>
          <w:szCs w:val="28"/>
        </w:rPr>
        <w:t xml:space="preserve"> </w:t>
      </w:r>
      <w:r w:rsidRPr="00B35FF6">
        <w:rPr>
          <w:rFonts w:cs="Palatino-Roman"/>
          <w:sz w:val="28"/>
          <w:szCs w:val="28"/>
        </w:rPr>
        <w:t>is the vacuolated, “bubble-bearing” cell known as</w:t>
      </w:r>
      <w:r w:rsidR="009A18E5" w:rsidRPr="00B35FF6">
        <w:rPr>
          <w:rFonts w:cs="Palatino-Roman"/>
          <w:sz w:val="28"/>
          <w:szCs w:val="28"/>
        </w:rPr>
        <w:t xml:space="preserve"> </w:t>
      </w:r>
      <w:r w:rsidRPr="00B35FF6">
        <w:rPr>
          <w:rFonts w:cs="Palatino-Roman"/>
          <w:sz w:val="28"/>
          <w:szCs w:val="28"/>
        </w:rPr>
        <w:t>a physaliferous cell.</w:t>
      </w:r>
    </w:p>
    <w:p w:rsidR="009A18E5" w:rsidRPr="00B35FF6" w:rsidRDefault="009A18E5" w:rsidP="00D270BA">
      <w:pPr>
        <w:autoSpaceDE w:val="0"/>
        <w:autoSpaceDN w:val="0"/>
        <w:adjustRightInd w:val="0"/>
        <w:spacing w:after="0" w:line="240" w:lineRule="auto"/>
        <w:rPr>
          <w:rFonts w:cs="Palatino-Roman"/>
          <w:sz w:val="28"/>
          <w:szCs w:val="28"/>
        </w:rPr>
      </w:pPr>
    </w:p>
    <w:p w:rsidR="009A18E5" w:rsidRPr="00B35FF6" w:rsidRDefault="00C85A88" w:rsidP="00D270BA">
      <w:pPr>
        <w:autoSpaceDE w:val="0"/>
        <w:autoSpaceDN w:val="0"/>
        <w:adjustRightInd w:val="0"/>
        <w:spacing w:after="0" w:line="240" w:lineRule="auto"/>
        <w:rPr>
          <w:rFonts w:cs="Palatino-Roman"/>
          <w:sz w:val="28"/>
          <w:szCs w:val="28"/>
        </w:rPr>
      </w:pPr>
      <w:r w:rsidRPr="00B35FF6">
        <w:rPr>
          <w:rFonts w:cs="Palatino-Roman"/>
          <w:sz w:val="28"/>
          <w:szCs w:val="28"/>
        </w:rPr>
        <w:t>Chondrosarcoma is a rare malignant neoplasm that may</w:t>
      </w:r>
      <w:r w:rsidR="009A18E5" w:rsidRPr="00B35FF6">
        <w:rPr>
          <w:rFonts w:cs="Palatino-Roman"/>
          <w:sz w:val="28"/>
          <w:szCs w:val="28"/>
        </w:rPr>
        <w:t xml:space="preserve"> </w:t>
      </w:r>
      <w:r w:rsidRPr="00B35FF6">
        <w:rPr>
          <w:rFonts w:cs="Palatino-Roman"/>
          <w:sz w:val="28"/>
          <w:szCs w:val="28"/>
        </w:rPr>
        <w:t>involve the spinal elements. Approximately 10% of chondrosarcomas</w:t>
      </w:r>
      <w:r w:rsidR="009A18E5" w:rsidRPr="00B35FF6">
        <w:rPr>
          <w:rFonts w:cs="Palatino-Roman"/>
          <w:sz w:val="28"/>
          <w:szCs w:val="28"/>
        </w:rPr>
        <w:t xml:space="preserve"> </w:t>
      </w:r>
      <w:r w:rsidRPr="00B35FF6">
        <w:rPr>
          <w:rFonts w:cs="Palatino-Roman"/>
          <w:sz w:val="28"/>
          <w:szCs w:val="28"/>
        </w:rPr>
        <w:t>arise in the vertebral column, and they account</w:t>
      </w:r>
      <w:r w:rsidR="009A18E5" w:rsidRPr="00B35FF6">
        <w:rPr>
          <w:rFonts w:cs="Palatino-Roman"/>
          <w:sz w:val="28"/>
          <w:szCs w:val="28"/>
        </w:rPr>
        <w:t xml:space="preserve"> </w:t>
      </w:r>
      <w:r w:rsidRPr="00B35FF6">
        <w:rPr>
          <w:rFonts w:cs="Palatino-Roman"/>
          <w:sz w:val="28"/>
          <w:szCs w:val="28"/>
        </w:rPr>
        <w:t>for approximately 10% of all malignant primary spinal</w:t>
      </w:r>
      <w:r w:rsidR="009A18E5" w:rsidRPr="00B35FF6">
        <w:rPr>
          <w:rFonts w:cs="Palatino-Roman"/>
          <w:sz w:val="28"/>
          <w:szCs w:val="28"/>
        </w:rPr>
        <w:t xml:space="preserve"> </w:t>
      </w:r>
      <w:r w:rsidRPr="00B35FF6">
        <w:rPr>
          <w:rFonts w:cs="Palatino-Roman"/>
          <w:sz w:val="28"/>
          <w:szCs w:val="28"/>
        </w:rPr>
        <w:t xml:space="preserve">tumors. </w:t>
      </w:r>
    </w:p>
    <w:p w:rsidR="002D7F28" w:rsidRPr="00B35FF6" w:rsidRDefault="002D7F28" w:rsidP="00D270BA">
      <w:pPr>
        <w:autoSpaceDE w:val="0"/>
        <w:autoSpaceDN w:val="0"/>
        <w:adjustRightInd w:val="0"/>
        <w:spacing w:after="0" w:line="240" w:lineRule="auto"/>
        <w:rPr>
          <w:rFonts w:cs="Palatino-Roman"/>
          <w:sz w:val="28"/>
          <w:szCs w:val="28"/>
        </w:rPr>
      </w:pPr>
      <w:r w:rsidRPr="00B35FF6">
        <w:rPr>
          <w:rFonts w:cs="Verdana"/>
          <w:sz w:val="28"/>
          <w:szCs w:val="28"/>
        </w:rPr>
        <w:t>Chondrosarcomas are more common than the</w:t>
      </w:r>
      <w:r w:rsidR="00906F08" w:rsidRPr="00B35FF6">
        <w:rPr>
          <w:rFonts w:cs="Verdana"/>
          <w:sz w:val="28"/>
          <w:szCs w:val="28"/>
        </w:rPr>
        <w:t xml:space="preserve"> </w:t>
      </w:r>
      <w:r w:rsidRPr="00B35FF6">
        <w:rPr>
          <w:rFonts w:cs="Verdana"/>
          <w:sz w:val="28"/>
          <w:szCs w:val="28"/>
        </w:rPr>
        <w:t>other primary sarcomas in the spine. As a result of</w:t>
      </w:r>
      <w:r w:rsidR="00906F08" w:rsidRPr="00B35FF6">
        <w:rPr>
          <w:rFonts w:cs="Verdana"/>
          <w:sz w:val="28"/>
          <w:szCs w:val="28"/>
        </w:rPr>
        <w:t xml:space="preserve"> </w:t>
      </w:r>
      <w:r w:rsidRPr="00B35FF6">
        <w:rPr>
          <w:rFonts w:cs="Verdana"/>
          <w:sz w:val="28"/>
          <w:szCs w:val="28"/>
        </w:rPr>
        <w:t>highly avascular characteristics of cartilage tissue, chondrosarcoma</w:t>
      </w:r>
      <w:r w:rsidR="00906F08" w:rsidRPr="00B35FF6">
        <w:rPr>
          <w:rFonts w:cs="Verdana"/>
          <w:sz w:val="28"/>
          <w:szCs w:val="28"/>
        </w:rPr>
        <w:t xml:space="preserve"> </w:t>
      </w:r>
      <w:r w:rsidRPr="00B35FF6">
        <w:rPr>
          <w:rFonts w:cs="Verdana"/>
          <w:sz w:val="28"/>
          <w:szCs w:val="28"/>
        </w:rPr>
        <w:t>is unresponsive to chemotherapy and</w:t>
      </w:r>
      <w:r w:rsidR="00906F08" w:rsidRPr="00B35FF6">
        <w:rPr>
          <w:rFonts w:cs="Verdana"/>
          <w:sz w:val="28"/>
          <w:szCs w:val="28"/>
        </w:rPr>
        <w:t xml:space="preserve"> </w:t>
      </w:r>
      <w:r w:rsidRPr="00B35FF6">
        <w:rPr>
          <w:rFonts w:cs="Verdana"/>
          <w:sz w:val="28"/>
          <w:szCs w:val="28"/>
        </w:rPr>
        <w:t>radiotherapy so that main determinative for prognosis is</w:t>
      </w:r>
      <w:r w:rsidR="00906F08" w:rsidRPr="00B35FF6">
        <w:rPr>
          <w:rFonts w:cs="Verdana"/>
          <w:sz w:val="28"/>
          <w:szCs w:val="28"/>
        </w:rPr>
        <w:t xml:space="preserve"> </w:t>
      </w:r>
      <w:r w:rsidRPr="00B35FF6">
        <w:rPr>
          <w:rFonts w:cs="Verdana"/>
          <w:sz w:val="28"/>
          <w:szCs w:val="28"/>
        </w:rPr>
        <w:t>surgical treatment with w</w:t>
      </w:r>
      <w:r w:rsidR="00AD3EE4">
        <w:rPr>
          <w:rFonts w:cs="Verdana"/>
          <w:sz w:val="28"/>
          <w:szCs w:val="28"/>
        </w:rPr>
        <w:t>ide or radical surgical margins</w:t>
      </w:r>
      <w:r w:rsidRPr="00B35FF6">
        <w:rPr>
          <w:rFonts w:cs="Verdana"/>
          <w:sz w:val="28"/>
          <w:szCs w:val="28"/>
        </w:rPr>
        <w:t>.</w:t>
      </w:r>
      <w:r w:rsidR="00906F08" w:rsidRPr="00B35FF6">
        <w:rPr>
          <w:rFonts w:cs="Verdana"/>
          <w:sz w:val="28"/>
          <w:szCs w:val="28"/>
        </w:rPr>
        <w:t xml:space="preserve"> </w:t>
      </w:r>
      <w:r w:rsidRPr="00B35FF6">
        <w:rPr>
          <w:rFonts w:cs="Verdana"/>
          <w:sz w:val="28"/>
          <w:szCs w:val="28"/>
        </w:rPr>
        <w:t>In surgical treatment main target should address radical</w:t>
      </w:r>
      <w:r w:rsidR="00906F08" w:rsidRPr="00B35FF6">
        <w:rPr>
          <w:rFonts w:cs="Verdana"/>
          <w:sz w:val="28"/>
          <w:szCs w:val="28"/>
        </w:rPr>
        <w:t xml:space="preserve"> </w:t>
      </w:r>
      <w:r w:rsidRPr="00B35FF6">
        <w:rPr>
          <w:rFonts w:cs="Verdana"/>
          <w:sz w:val="28"/>
          <w:szCs w:val="28"/>
        </w:rPr>
        <w:t>resection.</w:t>
      </w:r>
    </w:p>
    <w:p w:rsidR="009A18E5" w:rsidRPr="00B35FF6" w:rsidRDefault="009A18E5" w:rsidP="00D270BA">
      <w:pPr>
        <w:autoSpaceDE w:val="0"/>
        <w:autoSpaceDN w:val="0"/>
        <w:adjustRightInd w:val="0"/>
        <w:spacing w:after="0" w:line="240" w:lineRule="auto"/>
        <w:rPr>
          <w:rFonts w:cs="Palatino-Roman"/>
          <w:sz w:val="28"/>
          <w:szCs w:val="28"/>
        </w:rPr>
      </w:pPr>
    </w:p>
    <w:p w:rsidR="00C85A88" w:rsidRPr="00B35FF6" w:rsidRDefault="00C85A88" w:rsidP="00D270BA">
      <w:pPr>
        <w:autoSpaceDE w:val="0"/>
        <w:autoSpaceDN w:val="0"/>
        <w:adjustRightInd w:val="0"/>
        <w:spacing w:after="0" w:line="240" w:lineRule="auto"/>
        <w:rPr>
          <w:sz w:val="28"/>
          <w:szCs w:val="28"/>
        </w:rPr>
      </w:pPr>
      <w:r w:rsidRPr="00B35FF6">
        <w:rPr>
          <w:rFonts w:cs="Palatino-Roman"/>
          <w:sz w:val="28"/>
          <w:szCs w:val="28"/>
        </w:rPr>
        <w:t>Osteosarcoma is a rare malignant primary neoplasm of</w:t>
      </w:r>
      <w:r w:rsidR="009A18E5" w:rsidRPr="00B35FF6">
        <w:rPr>
          <w:rFonts w:cs="Palatino-Roman"/>
          <w:sz w:val="28"/>
          <w:szCs w:val="28"/>
        </w:rPr>
        <w:t xml:space="preserve">  </w:t>
      </w:r>
      <w:r w:rsidRPr="00B35FF6">
        <w:rPr>
          <w:rFonts w:cs="Palatino-Roman"/>
          <w:sz w:val="28"/>
          <w:szCs w:val="28"/>
        </w:rPr>
        <w:t>bone. It is most commonly seen in the metaphysis of long</w:t>
      </w:r>
      <w:r w:rsidR="009A18E5" w:rsidRPr="00B35FF6">
        <w:rPr>
          <w:rFonts w:cs="Palatino-Roman"/>
          <w:sz w:val="28"/>
          <w:szCs w:val="28"/>
        </w:rPr>
        <w:t xml:space="preserve"> </w:t>
      </w:r>
      <w:r w:rsidRPr="00B35FF6">
        <w:rPr>
          <w:rFonts w:cs="Palatino-Roman"/>
          <w:sz w:val="28"/>
          <w:szCs w:val="28"/>
        </w:rPr>
        <w:t>bones. The reported incidence of spinal osteogenic sarcoma</w:t>
      </w:r>
      <w:r w:rsidR="009A18E5" w:rsidRPr="00B35FF6">
        <w:rPr>
          <w:rFonts w:cs="Palatino-Roman"/>
          <w:sz w:val="28"/>
          <w:szCs w:val="28"/>
        </w:rPr>
        <w:t xml:space="preserve"> </w:t>
      </w:r>
      <w:r w:rsidRPr="00B35FF6">
        <w:rPr>
          <w:rFonts w:cs="Palatino-Roman"/>
          <w:sz w:val="28"/>
          <w:szCs w:val="28"/>
        </w:rPr>
        <w:t>ranges from 0.85% to 2% in the literature.</w:t>
      </w:r>
      <w:r w:rsidR="002D7F28" w:rsidRPr="00B35FF6">
        <w:rPr>
          <w:rFonts w:cs="Palatino-Roman"/>
          <w:sz w:val="28"/>
          <w:szCs w:val="28"/>
          <w:vertAlign w:val="superscript"/>
        </w:rPr>
        <w:t>1</w:t>
      </w:r>
      <w:r w:rsidR="007A6BA5" w:rsidRPr="00B35FF6">
        <w:rPr>
          <w:rFonts w:cs="Palatino-Roman"/>
          <w:sz w:val="28"/>
          <w:szCs w:val="28"/>
          <w:vertAlign w:val="superscript"/>
        </w:rPr>
        <w:t>, 5</w:t>
      </w:r>
      <w:r w:rsidRPr="00B35FF6">
        <w:rPr>
          <w:rFonts w:cs="Palatino-Roman"/>
          <w:sz w:val="28"/>
          <w:szCs w:val="28"/>
        </w:rPr>
        <w:t xml:space="preserve"> Overall, 30%</w:t>
      </w:r>
      <w:r w:rsidR="009A18E5" w:rsidRPr="00B35FF6">
        <w:rPr>
          <w:rFonts w:cs="Palatino-Roman"/>
          <w:sz w:val="28"/>
          <w:szCs w:val="28"/>
        </w:rPr>
        <w:t xml:space="preserve"> </w:t>
      </w:r>
      <w:r w:rsidRPr="00B35FF6">
        <w:rPr>
          <w:rFonts w:cs="Palatino-Roman"/>
          <w:sz w:val="28"/>
          <w:szCs w:val="28"/>
        </w:rPr>
        <w:t>of all osteogenic sarcomas of the spine are secondary tumors.</w:t>
      </w:r>
    </w:p>
    <w:p w:rsidR="00AE69BC" w:rsidRDefault="00AE69BC" w:rsidP="00D270BA">
      <w:pPr>
        <w:autoSpaceDE w:val="0"/>
        <w:autoSpaceDN w:val="0"/>
        <w:adjustRightInd w:val="0"/>
        <w:spacing w:after="0" w:line="240" w:lineRule="auto"/>
        <w:rPr>
          <w:rFonts w:cs="Verdana"/>
          <w:sz w:val="28"/>
          <w:szCs w:val="28"/>
        </w:rPr>
      </w:pPr>
    </w:p>
    <w:p w:rsidR="00403411" w:rsidRPr="00F307CF" w:rsidRDefault="00D216F0" w:rsidP="00D270BA">
      <w:pPr>
        <w:spacing w:line="240" w:lineRule="auto"/>
        <w:rPr>
          <w:b/>
          <w:sz w:val="32"/>
          <w:szCs w:val="28"/>
        </w:rPr>
      </w:pPr>
      <w:r w:rsidRPr="00F307CF">
        <w:rPr>
          <w:b/>
          <w:sz w:val="32"/>
          <w:szCs w:val="28"/>
        </w:rPr>
        <w:t>CLINICAL EVALUATION</w:t>
      </w:r>
    </w:p>
    <w:p w:rsidR="00091CB6" w:rsidRPr="00B35FF6" w:rsidRDefault="00E52026" w:rsidP="00D270BA">
      <w:pPr>
        <w:autoSpaceDE w:val="0"/>
        <w:autoSpaceDN w:val="0"/>
        <w:adjustRightInd w:val="0"/>
        <w:spacing w:after="0" w:line="240" w:lineRule="auto"/>
        <w:rPr>
          <w:rFonts w:cs="Palatino-Roman"/>
          <w:sz w:val="28"/>
          <w:szCs w:val="28"/>
        </w:rPr>
      </w:pPr>
      <w:r w:rsidRPr="00B35FF6">
        <w:rPr>
          <w:rFonts w:cs="Palatino-Roman"/>
          <w:sz w:val="28"/>
          <w:szCs w:val="28"/>
        </w:rPr>
        <w:t xml:space="preserve">Patients with </w:t>
      </w:r>
      <w:r w:rsidR="00F46AB9" w:rsidRPr="00B35FF6">
        <w:rPr>
          <w:rFonts w:cs="Palatino-Roman"/>
          <w:sz w:val="28"/>
          <w:szCs w:val="28"/>
        </w:rPr>
        <w:t>malignant spinal</w:t>
      </w:r>
      <w:r w:rsidRPr="00B35FF6">
        <w:rPr>
          <w:rFonts w:cs="Palatino-Roman"/>
          <w:sz w:val="28"/>
          <w:szCs w:val="28"/>
        </w:rPr>
        <w:t xml:space="preserve"> tumors may present differently depending on the extent of systemic disease, extent of</w:t>
      </w:r>
      <w:r w:rsidR="00F46AB9" w:rsidRPr="00B35FF6">
        <w:rPr>
          <w:rFonts w:cs="Palatino-Roman"/>
          <w:sz w:val="28"/>
          <w:szCs w:val="28"/>
        </w:rPr>
        <w:t xml:space="preserve"> </w:t>
      </w:r>
      <w:r w:rsidRPr="00B35FF6">
        <w:rPr>
          <w:rFonts w:cs="Palatino-Roman"/>
          <w:sz w:val="28"/>
          <w:szCs w:val="28"/>
        </w:rPr>
        <w:t>bony involvement and integrity, rate of tumor growth, and</w:t>
      </w:r>
      <w:r w:rsidR="00091CB6" w:rsidRPr="00B35FF6">
        <w:rPr>
          <w:rFonts w:cs="Palatino-Roman"/>
          <w:sz w:val="28"/>
          <w:szCs w:val="28"/>
        </w:rPr>
        <w:t xml:space="preserve"> </w:t>
      </w:r>
      <w:r w:rsidRPr="00B35FF6">
        <w:rPr>
          <w:rFonts w:cs="Palatino-Roman"/>
          <w:sz w:val="28"/>
          <w:szCs w:val="28"/>
        </w:rPr>
        <w:t>degree of neural compression.</w:t>
      </w:r>
    </w:p>
    <w:p w:rsidR="00A62F2B" w:rsidRPr="00B35FF6" w:rsidRDefault="00A62F2B" w:rsidP="00D270BA">
      <w:pPr>
        <w:autoSpaceDE w:val="0"/>
        <w:autoSpaceDN w:val="0"/>
        <w:adjustRightInd w:val="0"/>
        <w:spacing w:after="0" w:line="240" w:lineRule="auto"/>
        <w:rPr>
          <w:rFonts w:cs="Verdana"/>
          <w:sz w:val="28"/>
          <w:szCs w:val="28"/>
        </w:rPr>
      </w:pPr>
      <w:r w:rsidRPr="00B35FF6">
        <w:rPr>
          <w:rFonts w:cs="Verdana"/>
          <w:sz w:val="28"/>
          <w:szCs w:val="28"/>
        </w:rPr>
        <w:t xml:space="preserve">The age of the patient is important when evaluating the patient. Metastatic tumors, which are the most common tumors of the spine, and hematological malignancies are usually seen after 50 years of age. Malignant spine disease in the </w:t>
      </w:r>
      <w:r w:rsidRPr="00B35FF6">
        <w:rPr>
          <w:rFonts w:cs="Verdana"/>
          <w:sz w:val="28"/>
          <w:szCs w:val="28"/>
        </w:rPr>
        <w:lastRenderedPageBreak/>
        <w:t>young signifies poor prognosis.</w:t>
      </w:r>
      <w:r w:rsidR="00081165">
        <w:rPr>
          <w:rFonts w:cs="Verdana"/>
          <w:sz w:val="28"/>
          <w:szCs w:val="28"/>
        </w:rPr>
        <w:t xml:space="preserve"> This is seen in the 26yr old patient who had paraplegia and became quadriplegic following involvement of the cervical spinal cord.</w:t>
      </w:r>
    </w:p>
    <w:p w:rsidR="007F21C3" w:rsidRPr="00B35FF6" w:rsidRDefault="00EC3435" w:rsidP="00D270BA">
      <w:pPr>
        <w:autoSpaceDE w:val="0"/>
        <w:autoSpaceDN w:val="0"/>
        <w:adjustRightInd w:val="0"/>
        <w:spacing w:after="0" w:line="240" w:lineRule="auto"/>
        <w:rPr>
          <w:rFonts w:cs="Palatino-Roman"/>
          <w:sz w:val="28"/>
          <w:szCs w:val="28"/>
        </w:rPr>
      </w:pPr>
      <w:r w:rsidRPr="00B35FF6">
        <w:rPr>
          <w:rFonts w:cs="Palatino-Roman"/>
          <w:sz w:val="28"/>
          <w:szCs w:val="28"/>
        </w:rPr>
        <w:t>Back pain is the most common initial symptom in patients with metastases to bone of the epidural space. Back pain may precede the development of neurologic symptoms by weeks or months and should be taken seriously in patients with a history of cancer or disorders that predispose to the development of neoplasms. This may be tumour related or due to mechanical instability.</w:t>
      </w:r>
      <w:r w:rsidR="007F21C3" w:rsidRPr="007F21C3">
        <w:rPr>
          <w:rFonts w:cs="Verdana"/>
          <w:sz w:val="28"/>
          <w:szCs w:val="28"/>
        </w:rPr>
        <w:t xml:space="preserve"> </w:t>
      </w:r>
      <w:r w:rsidR="007F21C3" w:rsidRPr="00B35FF6">
        <w:rPr>
          <w:rFonts w:cs="Verdana"/>
          <w:sz w:val="28"/>
          <w:szCs w:val="28"/>
        </w:rPr>
        <w:t>In patients with spine tumors, the most common and leading symptom is Pain.</w:t>
      </w:r>
      <w:r w:rsidR="007F21C3" w:rsidRPr="00B35FF6">
        <w:rPr>
          <w:rFonts w:cs="Verdana"/>
          <w:sz w:val="28"/>
          <w:szCs w:val="28"/>
          <w:vertAlign w:val="superscript"/>
        </w:rPr>
        <w:t>5</w:t>
      </w:r>
      <w:r w:rsidR="007A6BA5" w:rsidRPr="00B35FF6">
        <w:rPr>
          <w:rFonts w:cs="Verdana"/>
          <w:sz w:val="28"/>
          <w:szCs w:val="28"/>
          <w:vertAlign w:val="superscript"/>
        </w:rPr>
        <w:t>, 8</w:t>
      </w:r>
      <w:r w:rsidR="007F21C3" w:rsidRPr="00B35FF6">
        <w:rPr>
          <w:rFonts w:cs="Verdana"/>
          <w:sz w:val="28"/>
          <w:szCs w:val="28"/>
        </w:rPr>
        <w:t xml:space="preserve"> This condition sometimes indicates a pathological fracture which occurs by collapsing of the vertebral body due to a current destruction as a result of a minor trauma. The pain that slowly starts, gradually increases, is usually persistent at night and eventually disturbs the patient even at rest is considered the most typical sign for spine tumors. An acute pain that starts without any trauma in a patient without any previous symptom should also be considered a pathological fracture. Pain in spinal tumors can occur as a result of many reasons.</w:t>
      </w:r>
    </w:p>
    <w:p w:rsidR="00EC3435" w:rsidRPr="00B35FF6" w:rsidRDefault="00EC3435" w:rsidP="00D270BA">
      <w:pPr>
        <w:autoSpaceDE w:val="0"/>
        <w:autoSpaceDN w:val="0"/>
        <w:adjustRightInd w:val="0"/>
        <w:spacing w:after="0" w:line="240" w:lineRule="auto"/>
        <w:rPr>
          <w:rFonts w:cs="Palatino-Roman"/>
          <w:sz w:val="28"/>
          <w:szCs w:val="28"/>
        </w:rPr>
      </w:pPr>
    </w:p>
    <w:p w:rsidR="007F21C3" w:rsidRDefault="007F21C3" w:rsidP="00D270BA">
      <w:pPr>
        <w:autoSpaceDE w:val="0"/>
        <w:autoSpaceDN w:val="0"/>
        <w:adjustRightInd w:val="0"/>
        <w:spacing w:after="0" w:line="240" w:lineRule="auto"/>
        <w:rPr>
          <w:rFonts w:cs="Palatino-Roman"/>
          <w:sz w:val="28"/>
          <w:szCs w:val="28"/>
        </w:rPr>
      </w:pPr>
    </w:p>
    <w:p w:rsidR="00EC3435" w:rsidRPr="00B35FF6" w:rsidRDefault="00EC3435" w:rsidP="00D270BA">
      <w:pPr>
        <w:autoSpaceDE w:val="0"/>
        <w:autoSpaceDN w:val="0"/>
        <w:adjustRightInd w:val="0"/>
        <w:spacing w:after="0" w:line="240" w:lineRule="auto"/>
        <w:rPr>
          <w:rFonts w:cs="Palatino-Roman"/>
          <w:sz w:val="28"/>
          <w:szCs w:val="28"/>
        </w:rPr>
      </w:pPr>
      <w:r w:rsidRPr="00B35FF6">
        <w:rPr>
          <w:rFonts w:cs="Palatino-Roman"/>
          <w:sz w:val="28"/>
          <w:szCs w:val="28"/>
        </w:rPr>
        <w:t xml:space="preserve">Progression of symptoms may vary with the aggressiveness of the tumor. </w:t>
      </w:r>
    </w:p>
    <w:p w:rsidR="00EC3435" w:rsidRPr="00B35FF6" w:rsidRDefault="00EC3435" w:rsidP="00D270BA">
      <w:pPr>
        <w:autoSpaceDE w:val="0"/>
        <w:autoSpaceDN w:val="0"/>
        <w:adjustRightInd w:val="0"/>
        <w:spacing w:after="0" w:line="240" w:lineRule="auto"/>
        <w:rPr>
          <w:rFonts w:cs="Palatino-Roman"/>
          <w:sz w:val="28"/>
          <w:szCs w:val="28"/>
        </w:rPr>
      </w:pPr>
      <w:r w:rsidRPr="00B35FF6">
        <w:rPr>
          <w:rFonts w:cs="Palatino-Roman"/>
          <w:sz w:val="28"/>
          <w:szCs w:val="28"/>
        </w:rPr>
        <w:t>More-aggressive lesions tend to grow and progress very rapidly, which does not allow for compensatory mechanisms. Rapid onset and progression of symptoms is a harbinger of a more-aggressive lesion and poorer prognosis.</w:t>
      </w:r>
    </w:p>
    <w:p w:rsidR="00184056" w:rsidRDefault="00184056" w:rsidP="00D270BA">
      <w:pPr>
        <w:autoSpaceDE w:val="0"/>
        <w:autoSpaceDN w:val="0"/>
        <w:adjustRightInd w:val="0"/>
        <w:spacing w:after="0" w:line="240" w:lineRule="auto"/>
        <w:rPr>
          <w:rFonts w:cs="Palatino-Roman"/>
          <w:sz w:val="28"/>
          <w:szCs w:val="28"/>
        </w:rPr>
      </w:pPr>
    </w:p>
    <w:p w:rsidR="00091CB6" w:rsidRPr="00B35FF6" w:rsidRDefault="00184056" w:rsidP="00D270BA">
      <w:pPr>
        <w:autoSpaceDE w:val="0"/>
        <w:autoSpaceDN w:val="0"/>
        <w:adjustRightInd w:val="0"/>
        <w:spacing w:after="0" w:line="240" w:lineRule="auto"/>
        <w:rPr>
          <w:rFonts w:cs="Palatino-Roman"/>
          <w:sz w:val="28"/>
          <w:szCs w:val="28"/>
        </w:rPr>
      </w:pPr>
      <w:r w:rsidRPr="00B35FF6">
        <w:rPr>
          <w:rFonts w:cs="Palatino-Roman"/>
          <w:sz w:val="28"/>
          <w:szCs w:val="28"/>
        </w:rPr>
        <w:t xml:space="preserve">Patients with metastatic lesions often have a history of cancer. </w:t>
      </w:r>
      <w:r>
        <w:rPr>
          <w:rFonts w:cs="Palatino-Roman"/>
          <w:sz w:val="28"/>
          <w:szCs w:val="28"/>
        </w:rPr>
        <w:t>Although, the source may be unknown.</w:t>
      </w:r>
      <w:r w:rsidR="00E52026" w:rsidRPr="00B35FF6">
        <w:rPr>
          <w:rFonts w:cs="Palatino-Roman"/>
          <w:sz w:val="28"/>
          <w:szCs w:val="28"/>
        </w:rPr>
        <w:t xml:space="preserve"> Patients with extensive systemic</w:t>
      </w:r>
      <w:r w:rsidR="00091CB6" w:rsidRPr="00B35FF6">
        <w:rPr>
          <w:rFonts w:cs="Palatino-Roman"/>
          <w:sz w:val="28"/>
          <w:szCs w:val="28"/>
        </w:rPr>
        <w:t xml:space="preserve"> </w:t>
      </w:r>
      <w:r w:rsidR="00E52026" w:rsidRPr="00B35FF6">
        <w:rPr>
          <w:rFonts w:cs="Palatino-Roman"/>
          <w:sz w:val="28"/>
          <w:szCs w:val="28"/>
        </w:rPr>
        <w:t>disease may first present with signs and symptoms</w:t>
      </w:r>
      <w:r w:rsidR="00091CB6" w:rsidRPr="00B35FF6">
        <w:rPr>
          <w:rFonts w:cs="Palatino-Roman"/>
          <w:sz w:val="28"/>
          <w:szCs w:val="28"/>
        </w:rPr>
        <w:t xml:space="preserve"> </w:t>
      </w:r>
      <w:r w:rsidR="00E52026" w:rsidRPr="00B35FF6">
        <w:rPr>
          <w:rFonts w:cs="Palatino-Roman"/>
          <w:sz w:val="28"/>
          <w:szCs w:val="28"/>
        </w:rPr>
        <w:t>related to other organ dysfunction (i.e., liver dysfunction in</w:t>
      </w:r>
      <w:r w:rsidR="00091CB6" w:rsidRPr="00B35FF6">
        <w:rPr>
          <w:rFonts w:cs="Palatino-Roman"/>
          <w:sz w:val="28"/>
          <w:szCs w:val="28"/>
        </w:rPr>
        <w:t xml:space="preserve"> </w:t>
      </w:r>
      <w:r w:rsidR="00E52026" w:rsidRPr="00B35FF6">
        <w:rPr>
          <w:rFonts w:cs="Palatino-Roman"/>
          <w:sz w:val="28"/>
          <w:szCs w:val="28"/>
        </w:rPr>
        <w:t>the case of extensive liver metastases). In these cases, spinal</w:t>
      </w:r>
      <w:r w:rsidR="00091CB6" w:rsidRPr="00B35FF6">
        <w:rPr>
          <w:rFonts w:cs="Palatino-Roman"/>
          <w:sz w:val="28"/>
          <w:szCs w:val="28"/>
        </w:rPr>
        <w:t xml:space="preserve"> </w:t>
      </w:r>
      <w:r w:rsidR="00E52026" w:rsidRPr="00B35FF6">
        <w:rPr>
          <w:rFonts w:cs="Palatino-Roman"/>
          <w:sz w:val="28"/>
          <w:szCs w:val="28"/>
        </w:rPr>
        <w:t>metastasis may be an incidental finding during the overall</w:t>
      </w:r>
      <w:r w:rsidR="00091CB6" w:rsidRPr="00B35FF6">
        <w:rPr>
          <w:rFonts w:cs="Palatino-Roman"/>
          <w:sz w:val="28"/>
          <w:szCs w:val="28"/>
        </w:rPr>
        <w:t xml:space="preserve"> </w:t>
      </w:r>
      <w:r w:rsidR="00E52026" w:rsidRPr="00B35FF6">
        <w:rPr>
          <w:rFonts w:cs="Palatino-Roman"/>
          <w:sz w:val="28"/>
          <w:szCs w:val="28"/>
        </w:rPr>
        <w:t>work-up. Patients also may present with nonspecific symptoms</w:t>
      </w:r>
      <w:r w:rsidR="00091CB6" w:rsidRPr="00B35FF6">
        <w:rPr>
          <w:rFonts w:cs="Palatino-Roman"/>
          <w:sz w:val="28"/>
          <w:szCs w:val="28"/>
        </w:rPr>
        <w:t xml:space="preserve"> </w:t>
      </w:r>
      <w:r w:rsidR="00E52026" w:rsidRPr="00B35FF6">
        <w:rPr>
          <w:rFonts w:cs="Palatino-Roman"/>
          <w:sz w:val="28"/>
          <w:szCs w:val="28"/>
        </w:rPr>
        <w:t xml:space="preserve">of anorexia and unexplained weight loss. </w:t>
      </w:r>
    </w:p>
    <w:p w:rsidR="00091CB6" w:rsidRPr="00B35FF6" w:rsidRDefault="00091CB6" w:rsidP="00D270BA">
      <w:pPr>
        <w:autoSpaceDE w:val="0"/>
        <w:autoSpaceDN w:val="0"/>
        <w:adjustRightInd w:val="0"/>
        <w:spacing w:after="0" w:line="240" w:lineRule="auto"/>
        <w:rPr>
          <w:rFonts w:cs="Palatino-Roman"/>
          <w:sz w:val="28"/>
          <w:szCs w:val="28"/>
        </w:rPr>
      </w:pPr>
    </w:p>
    <w:p w:rsidR="00AD7154" w:rsidRPr="00B35FF6" w:rsidRDefault="007F21C3" w:rsidP="00D270BA">
      <w:pPr>
        <w:autoSpaceDE w:val="0"/>
        <w:autoSpaceDN w:val="0"/>
        <w:adjustRightInd w:val="0"/>
        <w:spacing w:after="0" w:line="240" w:lineRule="auto"/>
        <w:rPr>
          <w:rFonts w:cs="Palatino-Roman"/>
          <w:sz w:val="28"/>
          <w:szCs w:val="28"/>
        </w:rPr>
      </w:pPr>
      <w:r w:rsidRPr="00B35FF6">
        <w:rPr>
          <w:rFonts w:cs="Palatino-Roman"/>
          <w:sz w:val="28"/>
          <w:szCs w:val="28"/>
        </w:rPr>
        <w:t xml:space="preserve">Patients may present with variable amounts of neurologic Dysfunction depending on the location of the tumor and the degree of cord or root impingement. Nerve root compression may occur secondary to the loss of foraminal height that follows collapse of the vertebral body or from direct impingement by the tumor mass. This may result in variable amounts of upper or lower extremity weakness in the case of cervical or lumbar lesions, respectively. In a patient with thoracic </w:t>
      </w:r>
      <w:r w:rsidRPr="00B35FF6">
        <w:rPr>
          <w:rFonts w:cs="Palatino-Roman"/>
          <w:sz w:val="28"/>
          <w:szCs w:val="28"/>
        </w:rPr>
        <w:lastRenderedPageBreak/>
        <w:t>radiculopathy, a band-like region of numbness or pain in the chest or abdominal area may be found.</w:t>
      </w:r>
    </w:p>
    <w:p w:rsidR="00FF6FE1" w:rsidRPr="00B35FF6" w:rsidRDefault="009579F3" w:rsidP="00D270BA">
      <w:pPr>
        <w:autoSpaceDE w:val="0"/>
        <w:autoSpaceDN w:val="0"/>
        <w:adjustRightInd w:val="0"/>
        <w:spacing w:after="0" w:line="240" w:lineRule="auto"/>
        <w:rPr>
          <w:rFonts w:cs="OptimaLTStd"/>
          <w:color w:val="231F20"/>
          <w:sz w:val="28"/>
          <w:szCs w:val="28"/>
        </w:rPr>
      </w:pPr>
      <w:r w:rsidRPr="00B35FF6">
        <w:rPr>
          <w:rFonts w:cs="SabonLTStd-Roman"/>
          <w:color w:val="231F20"/>
          <w:sz w:val="28"/>
          <w:szCs w:val="28"/>
        </w:rPr>
        <w:t>Tumors</w:t>
      </w:r>
      <w:r w:rsidR="00FF6FE1" w:rsidRPr="00B35FF6">
        <w:rPr>
          <w:rFonts w:cs="SabonLTStd-Roman"/>
          <w:color w:val="231F20"/>
          <w:sz w:val="28"/>
          <w:szCs w:val="28"/>
        </w:rPr>
        <w:t xml:space="preserve"> at specific levels of the cord can lead to defined symptoms</w:t>
      </w:r>
      <w:r w:rsidR="00AD7154" w:rsidRPr="00B35FF6">
        <w:rPr>
          <w:rFonts w:cs="SabonLTStd-Roman"/>
          <w:color w:val="231F20"/>
          <w:sz w:val="28"/>
          <w:szCs w:val="28"/>
        </w:rPr>
        <w:t xml:space="preserve"> of a given spinal cord tumor</w:t>
      </w:r>
      <w:r w:rsidR="00FF6FE1" w:rsidRPr="00B35FF6">
        <w:rPr>
          <w:rFonts w:cs="SabonLTStd-Roman"/>
          <w:color w:val="231F20"/>
          <w:sz w:val="28"/>
          <w:szCs w:val="28"/>
        </w:rPr>
        <w:t>. Those located at c</w:t>
      </w:r>
      <w:r w:rsidR="00FF6FE1" w:rsidRPr="00B35FF6">
        <w:rPr>
          <w:rFonts w:cs="OptimaLTStd"/>
          <w:color w:val="231F20"/>
          <w:sz w:val="28"/>
          <w:szCs w:val="28"/>
        </w:rPr>
        <w:t>ervical or cervicomedullary junction may present with headaches, nausea/vomiting, vision obscuration, transient loss</w:t>
      </w:r>
    </w:p>
    <w:p w:rsidR="00FF6FE1" w:rsidRPr="00B35FF6" w:rsidRDefault="00FF6FE1" w:rsidP="00D270BA">
      <w:pPr>
        <w:autoSpaceDE w:val="0"/>
        <w:autoSpaceDN w:val="0"/>
        <w:adjustRightInd w:val="0"/>
        <w:spacing w:after="0" w:line="240" w:lineRule="auto"/>
        <w:rPr>
          <w:rFonts w:cs="OptimaLTStd"/>
          <w:color w:val="231F20"/>
          <w:sz w:val="28"/>
          <w:szCs w:val="28"/>
        </w:rPr>
      </w:pPr>
      <w:r w:rsidRPr="00B35FF6">
        <w:rPr>
          <w:rFonts w:cs="OptimaLTStd"/>
          <w:color w:val="231F20"/>
          <w:sz w:val="28"/>
          <w:szCs w:val="28"/>
        </w:rPr>
        <w:t xml:space="preserve">of consciousness and facial numbness. Thoracic or lumbar </w:t>
      </w:r>
      <w:r w:rsidR="009579F3" w:rsidRPr="00B35FF6">
        <w:rPr>
          <w:rFonts w:cs="OptimaLTStd"/>
          <w:color w:val="231F20"/>
          <w:sz w:val="28"/>
          <w:szCs w:val="28"/>
        </w:rPr>
        <w:t>tumor</w:t>
      </w:r>
      <w:r w:rsidRPr="00B35FF6">
        <w:rPr>
          <w:rFonts w:cs="OptimaLTStd"/>
          <w:color w:val="231F20"/>
          <w:sz w:val="28"/>
          <w:szCs w:val="28"/>
        </w:rPr>
        <w:t xml:space="preserve"> will present with weakness and sensory changes from the trunk down (thoracic)</w:t>
      </w:r>
      <w:r w:rsidR="009579F3">
        <w:rPr>
          <w:rFonts w:cs="OptimaLTStd"/>
          <w:color w:val="231F20"/>
          <w:sz w:val="28"/>
          <w:szCs w:val="28"/>
        </w:rPr>
        <w:t xml:space="preserve"> </w:t>
      </w:r>
      <w:r w:rsidRPr="00B35FF6">
        <w:rPr>
          <w:rFonts w:cs="OptimaLTStd"/>
          <w:color w:val="231F20"/>
          <w:sz w:val="28"/>
          <w:szCs w:val="28"/>
        </w:rPr>
        <w:t>or pelvis down (lumbar). Tumours located at the conus medullaris/cauda equine may present with urinary or fecal incontinence, numbness over buttocks, upper</w:t>
      </w:r>
    </w:p>
    <w:p w:rsidR="00AD7154" w:rsidRDefault="00FF6FE1" w:rsidP="00D270BA">
      <w:pPr>
        <w:autoSpaceDE w:val="0"/>
        <w:autoSpaceDN w:val="0"/>
        <w:adjustRightInd w:val="0"/>
        <w:spacing w:after="0" w:line="240" w:lineRule="auto"/>
        <w:rPr>
          <w:rFonts w:cs="OptimaLTStd"/>
          <w:color w:val="231F20"/>
          <w:sz w:val="28"/>
          <w:szCs w:val="28"/>
        </w:rPr>
      </w:pPr>
      <w:r w:rsidRPr="00B35FF6">
        <w:rPr>
          <w:rFonts w:cs="OptimaLTStd"/>
          <w:color w:val="231F20"/>
          <w:sz w:val="28"/>
          <w:szCs w:val="28"/>
        </w:rPr>
        <w:t>back of thighs, perineal area.</w:t>
      </w:r>
      <w:r w:rsidR="00E10614" w:rsidRPr="00B35FF6">
        <w:rPr>
          <w:rFonts w:cs="OptimaLTStd"/>
          <w:color w:val="231F20"/>
          <w:sz w:val="28"/>
          <w:szCs w:val="28"/>
        </w:rPr>
        <w:t xml:space="preserve"> Patient may have spasm</w:t>
      </w:r>
      <w:r w:rsidR="00CD1AD6">
        <w:rPr>
          <w:rFonts w:cs="OptimaLTStd"/>
          <w:color w:val="231F20"/>
          <w:sz w:val="28"/>
          <w:szCs w:val="28"/>
        </w:rPr>
        <w:t>.</w:t>
      </w:r>
    </w:p>
    <w:p w:rsidR="00CD1AD6" w:rsidRDefault="00CD1AD6" w:rsidP="00D270BA">
      <w:pPr>
        <w:autoSpaceDE w:val="0"/>
        <w:autoSpaceDN w:val="0"/>
        <w:adjustRightInd w:val="0"/>
        <w:spacing w:after="0" w:line="240" w:lineRule="auto"/>
        <w:rPr>
          <w:rFonts w:cs="Verdana"/>
          <w:sz w:val="28"/>
          <w:szCs w:val="28"/>
        </w:rPr>
      </w:pPr>
    </w:p>
    <w:p w:rsidR="00412FCC" w:rsidRPr="00B35FF6" w:rsidRDefault="00412FCC" w:rsidP="00D270BA">
      <w:pPr>
        <w:autoSpaceDE w:val="0"/>
        <w:autoSpaceDN w:val="0"/>
        <w:adjustRightInd w:val="0"/>
        <w:spacing w:after="0" w:line="240" w:lineRule="auto"/>
        <w:rPr>
          <w:rFonts w:cs="Palatino-Roman"/>
          <w:sz w:val="28"/>
          <w:szCs w:val="28"/>
        </w:rPr>
      </w:pPr>
      <w:r w:rsidRPr="00B35FF6">
        <w:rPr>
          <w:rFonts w:cs="Verdana"/>
          <w:sz w:val="28"/>
          <w:szCs w:val="28"/>
        </w:rPr>
        <w:t>When evaluating patients with spine tumors, the</w:t>
      </w:r>
      <w:r>
        <w:rPr>
          <w:rFonts w:cs="Verdana"/>
          <w:sz w:val="28"/>
          <w:szCs w:val="28"/>
        </w:rPr>
        <w:t xml:space="preserve"> </w:t>
      </w:r>
      <w:r w:rsidRPr="00B35FF6">
        <w:rPr>
          <w:rFonts w:cs="Verdana"/>
          <w:sz w:val="28"/>
          <w:szCs w:val="28"/>
        </w:rPr>
        <w:t>current and potential cancer and carcinogen contact</w:t>
      </w:r>
      <w:r>
        <w:rPr>
          <w:rFonts w:cs="Verdana"/>
          <w:sz w:val="28"/>
          <w:szCs w:val="28"/>
        </w:rPr>
        <w:t xml:space="preserve"> </w:t>
      </w:r>
      <w:r w:rsidRPr="00B35FF6">
        <w:rPr>
          <w:rFonts w:cs="Verdana"/>
          <w:sz w:val="28"/>
          <w:szCs w:val="28"/>
        </w:rPr>
        <w:t>history must be investigated. It must be kept in mind that benign</w:t>
      </w:r>
      <w:r>
        <w:rPr>
          <w:rFonts w:cs="Verdana"/>
          <w:sz w:val="28"/>
          <w:szCs w:val="28"/>
        </w:rPr>
        <w:t xml:space="preserve"> </w:t>
      </w:r>
      <w:r w:rsidRPr="00B35FF6">
        <w:rPr>
          <w:rFonts w:cs="Verdana"/>
          <w:sz w:val="28"/>
          <w:szCs w:val="28"/>
        </w:rPr>
        <w:t>musculoskeletal lesions in any part of the body may</w:t>
      </w:r>
      <w:r>
        <w:rPr>
          <w:rFonts w:cs="Verdana"/>
          <w:sz w:val="28"/>
          <w:szCs w:val="28"/>
        </w:rPr>
        <w:t xml:space="preserve"> </w:t>
      </w:r>
      <w:r w:rsidRPr="00B35FF6">
        <w:rPr>
          <w:rFonts w:cs="Verdana"/>
          <w:sz w:val="28"/>
          <w:szCs w:val="28"/>
        </w:rPr>
        <w:t>cause spine metastasis after malignant or sarcomatous</w:t>
      </w:r>
      <w:r>
        <w:rPr>
          <w:rFonts w:cs="Verdana"/>
          <w:sz w:val="28"/>
          <w:szCs w:val="28"/>
        </w:rPr>
        <w:t xml:space="preserve"> </w:t>
      </w:r>
      <w:r w:rsidR="00A70D9D">
        <w:rPr>
          <w:rFonts w:cs="Verdana"/>
          <w:sz w:val="28"/>
          <w:szCs w:val="28"/>
        </w:rPr>
        <w:t>transformation</w:t>
      </w:r>
      <w:r w:rsidRPr="00B35FF6">
        <w:rPr>
          <w:rFonts w:cs="Verdana"/>
          <w:sz w:val="28"/>
          <w:szCs w:val="28"/>
        </w:rPr>
        <w:t>. Especially history of mammographic</w:t>
      </w:r>
      <w:r>
        <w:rPr>
          <w:rFonts w:cs="Verdana"/>
          <w:sz w:val="28"/>
          <w:szCs w:val="28"/>
        </w:rPr>
        <w:t xml:space="preserve"> </w:t>
      </w:r>
      <w:r w:rsidRPr="00B35FF6">
        <w:rPr>
          <w:rFonts w:cs="Verdana"/>
          <w:sz w:val="28"/>
          <w:szCs w:val="28"/>
        </w:rPr>
        <w:t>examination in female patients over 40 years of age,</w:t>
      </w:r>
      <w:r>
        <w:rPr>
          <w:rFonts w:cs="Verdana"/>
          <w:sz w:val="28"/>
          <w:szCs w:val="28"/>
        </w:rPr>
        <w:t xml:space="preserve"> </w:t>
      </w:r>
      <w:r w:rsidRPr="00B35FF6">
        <w:rPr>
          <w:rFonts w:cs="Verdana"/>
          <w:sz w:val="28"/>
          <w:szCs w:val="28"/>
        </w:rPr>
        <w:t>and the smoking history in male patients must be</w:t>
      </w:r>
      <w:r>
        <w:rPr>
          <w:rFonts w:cs="Verdana"/>
          <w:sz w:val="28"/>
          <w:szCs w:val="28"/>
        </w:rPr>
        <w:t xml:space="preserve"> </w:t>
      </w:r>
      <w:r w:rsidR="00A70D9D">
        <w:rPr>
          <w:rFonts w:cs="Verdana"/>
          <w:sz w:val="28"/>
          <w:szCs w:val="28"/>
        </w:rPr>
        <w:t>questioned</w:t>
      </w:r>
      <w:r w:rsidR="00214940">
        <w:rPr>
          <w:rFonts w:cs="Verdana"/>
          <w:sz w:val="28"/>
          <w:szCs w:val="28"/>
        </w:rPr>
        <w:t>. History of comorbidity</w:t>
      </w:r>
      <w:r w:rsidR="0090556E">
        <w:rPr>
          <w:rFonts w:cs="Verdana"/>
          <w:sz w:val="28"/>
          <w:szCs w:val="28"/>
        </w:rPr>
        <w:t xml:space="preserve"> and karnofsky score are important as the</w:t>
      </w:r>
      <w:r w:rsidR="00214940">
        <w:rPr>
          <w:rFonts w:cs="Verdana"/>
          <w:sz w:val="28"/>
          <w:szCs w:val="28"/>
        </w:rPr>
        <w:t>s</w:t>
      </w:r>
      <w:r w:rsidR="0090556E">
        <w:rPr>
          <w:rFonts w:cs="Verdana"/>
          <w:sz w:val="28"/>
          <w:szCs w:val="28"/>
        </w:rPr>
        <w:t>e</w:t>
      </w:r>
      <w:r w:rsidR="00214940">
        <w:rPr>
          <w:rFonts w:cs="Verdana"/>
          <w:sz w:val="28"/>
          <w:szCs w:val="28"/>
        </w:rPr>
        <w:t xml:space="preserve"> may influence treatment plan.</w:t>
      </w:r>
    </w:p>
    <w:p w:rsidR="00412FCC" w:rsidRPr="00B35FF6" w:rsidRDefault="00412FCC" w:rsidP="00D270BA">
      <w:pPr>
        <w:autoSpaceDE w:val="0"/>
        <w:autoSpaceDN w:val="0"/>
        <w:adjustRightInd w:val="0"/>
        <w:spacing w:after="0" w:line="240" w:lineRule="auto"/>
        <w:rPr>
          <w:rFonts w:cs="SabonLTStd-Roman"/>
          <w:color w:val="231F20"/>
          <w:sz w:val="28"/>
          <w:szCs w:val="28"/>
        </w:rPr>
      </w:pPr>
    </w:p>
    <w:p w:rsidR="00AD7154" w:rsidRPr="00B35FF6" w:rsidRDefault="00AD7154" w:rsidP="00D270BA">
      <w:pPr>
        <w:autoSpaceDE w:val="0"/>
        <w:autoSpaceDN w:val="0"/>
        <w:adjustRightInd w:val="0"/>
        <w:spacing w:after="0" w:line="240" w:lineRule="auto"/>
        <w:rPr>
          <w:rFonts w:cs="Palatino-Roman"/>
          <w:sz w:val="28"/>
          <w:szCs w:val="28"/>
        </w:rPr>
      </w:pPr>
    </w:p>
    <w:p w:rsidR="00E978E8" w:rsidRDefault="00E52026" w:rsidP="00D270BA">
      <w:pPr>
        <w:autoSpaceDE w:val="0"/>
        <w:autoSpaceDN w:val="0"/>
        <w:adjustRightInd w:val="0"/>
        <w:spacing w:after="0" w:line="240" w:lineRule="auto"/>
        <w:rPr>
          <w:rFonts w:cs="Palatino-Roman"/>
          <w:sz w:val="28"/>
          <w:szCs w:val="28"/>
        </w:rPr>
      </w:pPr>
      <w:r w:rsidRPr="00B35FF6">
        <w:rPr>
          <w:rFonts w:cs="Palatino-Roman"/>
          <w:sz w:val="28"/>
          <w:szCs w:val="28"/>
        </w:rPr>
        <w:t>On physical</w:t>
      </w:r>
      <w:r w:rsidR="00091CB6" w:rsidRPr="00B35FF6">
        <w:rPr>
          <w:rFonts w:cs="Palatino-Roman"/>
          <w:sz w:val="28"/>
          <w:szCs w:val="28"/>
        </w:rPr>
        <w:t xml:space="preserve"> </w:t>
      </w:r>
      <w:r w:rsidRPr="00B35FF6">
        <w:rPr>
          <w:rFonts w:cs="Palatino-Roman"/>
          <w:sz w:val="28"/>
          <w:szCs w:val="28"/>
        </w:rPr>
        <w:t>examination, a palpable mass may be present. Depending</w:t>
      </w:r>
      <w:r w:rsidR="00091CB6" w:rsidRPr="00B35FF6">
        <w:rPr>
          <w:rFonts w:cs="Palatino-Roman"/>
          <w:sz w:val="28"/>
          <w:szCs w:val="28"/>
        </w:rPr>
        <w:t xml:space="preserve"> </w:t>
      </w:r>
      <w:r w:rsidRPr="00B35FF6">
        <w:rPr>
          <w:rFonts w:cs="Palatino-Roman"/>
          <w:sz w:val="28"/>
          <w:szCs w:val="28"/>
        </w:rPr>
        <w:t>on tumor location, this mass may be paraspinal or even rectal,</w:t>
      </w:r>
      <w:r w:rsidR="00091CB6" w:rsidRPr="00B35FF6">
        <w:rPr>
          <w:rFonts w:cs="Palatino-Roman"/>
          <w:sz w:val="28"/>
          <w:szCs w:val="28"/>
        </w:rPr>
        <w:t xml:space="preserve"> </w:t>
      </w:r>
      <w:r w:rsidRPr="00B35FF6">
        <w:rPr>
          <w:rFonts w:cs="Palatino-Roman"/>
          <w:sz w:val="28"/>
          <w:szCs w:val="28"/>
        </w:rPr>
        <w:t>as in the case of a large sacral lesion. Findings consistent with myelopathy from spinal</w:t>
      </w:r>
      <w:r w:rsidR="00091CB6" w:rsidRPr="00B35FF6">
        <w:rPr>
          <w:rFonts w:cs="Palatino-Roman"/>
          <w:sz w:val="28"/>
          <w:szCs w:val="28"/>
        </w:rPr>
        <w:t xml:space="preserve"> </w:t>
      </w:r>
      <w:r w:rsidRPr="00B35FF6">
        <w:rPr>
          <w:rFonts w:cs="Palatino-Roman"/>
          <w:sz w:val="28"/>
          <w:szCs w:val="28"/>
        </w:rPr>
        <w:t xml:space="preserve">compression </w:t>
      </w:r>
      <w:r w:rsidR="00153097">
        <w:rPr>
          <w:rFonts w:cs="Palatino-Roman"/>
          <w:sz w:val="28"/>
          <w:szCs w:val="28"/>
        </w:rPr>
        <w:t xml:space="preserve">may be seen. This </w:t>
      </w:r>
      <w:r w:rsidRPr="00B35FF6">
        <w:rPr>
          <w:rFonts w:cs="Palatino-Roman"/>
          <w:sz w:val="28"/>
          <w:szCs w:val="28"/>
        </w:rPr>
        <w:t>include sensory deficits, loss of temperature</w:t>
      </w:r>
      <w:r w:rsidR="00091CB6" w:rsidRPr="00B35FF6">
        <w:rPr>
          <w:rFonts w:cs="Palatino-Roman"/>
          <w:sz w:val="28"/>
          <w:szCs w:val="28"/>
        </w:rPr>
        <w:t xml:space="preserve"> </w:t>
      </w:r>
      <w:r w:rsidR="00C500C4" w:rsidRPr="00B35FF6">
        <w:rPr>
          <w:rFonts w:cs="Palatino-Roman"/>
          <w:sz w:val="28"/>
          <w:szCs w:val="28"/>
        </w:rPr>
        <w:t>sensation, gait abnormality</w:t>
      </w:r>
      <w:r w:rsidRPr="00B35FF6">
        <w:rPr>
          <w:rFonts w:cs="Palatino-Roman"/>
          <w:sz w:val="28"/>
          <w:szCs w:val="28"/>
        </w:rPr>
        <w:t>, poor coordination, Hoffman’s</w:t>
      </w:r>
      <w:r w:rsidR="00091CB6" w:rsidRPr="00B35FF6">
        <w:rPr>
          <w:rFonts w:cs="Palatino-Roman"/>
          <w:sz w:val="28"/>
          <w:szCs w:val="28"/>
        </w:rPr>
        <w:t xml:space="preserve"> </w:t>
      </w:r>
      <w:r w:rsidR="00B53421">
        <w:rPr>
          <w:rFonts w:cs="Palatino-Roman"/>
          <w:sz w:val="28"/>
          <w:szCs w:val="28"/>
        </w:rPr>
        <w:t xml:space="preserve">sign, Babinski’s sign, </w:t>
      </w:r>
      <w:r w:rsidR="00CC6C14">
        <w:rPr>
          <w:rFonts w:cs="Palatino-Roman"/>
          <w:sz w:val="28"/>
          <w:szCs w:val="28"/>
        </w:rPr>
        <w:t>and clonus</w:t>
      </w:r>
      <w:r w:rsidR="00B53421">
        <w:rPr>
          <w:rFonts w:cs="Palatino-Roman"/>
          <w:sz w:val="28"/>
          <w:szCs w:val="28"/>
        </w:rPr>
        <w:t>.</w:t>
      </w:r>
      <w:r w:rsidR="00214940">
        <w:rPr>
          <w:rFonts w:cs="Palatino-Roman"/>
          <w:sz w:val="28"/>
          <w:szCs w:val="28"/>
        </w:rPr>
        <w:t xml:space="preserve"> Spine deformity, kyphosis or scoliosis may be obvious.</w:t>
      </w:r>
    </w:p>
    <w:p w:rsidR="00AE69BC" w:rsidRDefault="00AE69BC" w:rsidP="00D270BA">
      <w:pPr>
        <w:autoSpaceDE w:val="0"/>
        <w:autoSpaceDN w:val="0"/>
        <w:adjustRightInd w:val="0"/>
        <w:spacing w:after="0" w:line="240" w:lineRule="auto"/>
        <w:rPr>
          <w:rFonts w:cs="Palatino-Roman"/>
          <w:sz w:val="28"/>
          <w:szCs w:val="28"/>
        </w:rPr>
      </w:pPr>
    </w:p>
    <w:p w:rsidR="00AE69BC" w:rsidRPr="00B35FF6" w:rsidRDefault="00AE69BC" w:rsidP="00D270BA">
      <w:pPr>
        <w:autoSpaceDE w:val="0"/>
        <w:autoSpaceDN w:val="0"/>
        <w:adjustRightInd w:val="0"/>
        <w:spacing w:after="0" w:line="240" w:lineRule="auto"/>
        <w:rPr>
          <w:rFonts w:cs="Palatino-Roman"/>
          <w:sz w:val="28"/>
          <w:szCs w:val="28"/>
        </w:rPr>
      </w:pPr>
    </w:p>
    <w:p w:rsidR="00403411" w:rsidRPr="00F307CF" w:rsidRDefault="00403411" w:rsidP="00D270BA">
      <w:pPr>
        <w:spacing w:line="240" w:lineRule="auto"/>
        <w:rPr>
          <w:b/>
          <w:sz w:val="32"/>
          <w:szCs w:val="28"/>
        </w:rPr>
      </w:pPr>
      <w:r w:rsidRPr="00F307CF">
        <w:rPr>
          <w:b/>
          <w:sz w:val="32"/>
          <w:szCs w:val="28"/>
        </w:rPr>
        <w:t>INVESTIGATION</w:t>
      </w:r>
      <w:r w:rsidR="008C5B89" w:rsidRPr="00F307CF">
        <w:rPr>
          <w:b/>
          <w:sz w:val="32"/>
          <w:szCs w:val="28"/>
        </w:rPr>
        <w:t>S</w:t>
      </w:r>
    </w:p>
    <w:p w:rsidR="00B752AE" w:rsidRPr="00B35FF6" w:rsidRDefault="00AA55EA" w:rsidP="00D270BA">
      <w:pPr>
        <w:spacing w:line="240" w:lineRule="auto"/>
        <w:rPr>
          <w:rFonts w:cs="Verdana"/>
          <w:sz w:val="28"/>
          <w:szCs w:val="28"/>
        </w:rPr>
      </w:pPr>
      <w:r>
        <w:rPr>
          <w:sz w:val="28"/>
          <w:szCs w:val="28"/>
        </w:rPr>
        <w:t xml:space="preserve">This is aim at confirming the diagnosis and guides treatment. </w:t>
      </w:r>
      <w:r w:rsidR="008C5B89" w:rsidRPr="00B35FF6">
        <w:rPr>
          <w:rFonts w:cs="Verdana"/>
          <w:sz w:val="28"/>
          <w:szCs w:val="28"/>
        </w:rPr>
        <w:t>Plain radiographs must always take the first line in</w:t>
      </w:r>
      <w:r w:rsidR="00A507A9" w:rsidRPr="00B35FF6">
        <w:rPr>
          <w:rFonts w:cs="Verdana"/>
          <w:sz w:val="28"/>
          <w:szCs w:val="28"/>
        </w:rPr>
        <w:t xml:space="preserve"> </w:t>
      </w:r>
      <w:r w:rsidR="008C5B89" w:rsidRPr="00B35FF6">
        <w:rPr>
          <w:rFonts w:cs="Verdana"/>
          <w:sz w:val="28"/>
          <w:szCs w:val="28"/>
        </w:rPr>
        <w:t>imaging for spinal diseases. In patients with suspected</w:t>
      </w:r>
      <w:r w:rsidR="00A507A9" w:rsidRPr="00B35FF6">
        <w:rPr>
          <w:rFonts w:cs="Verdana"/>
          <w:sz w:val="28"/>
          <w:szCs w:val="28"/>
        </w:rPr>
        <w:t xml:space="preserve"> </w:t>
      </w:r>
      <w:r w:rsidR="008C5B89" w:rsidRPr="00B35FF6">
        <w:rPr>
          <w:rFonts w:cs="Verdana"/>
          <w:sz w:val="28"/>
          <w:szCs w:val="28"/>
        </w:rPr>
        <w:t>spine tumors, other parts of the spine and pelvis must</w:t>
      </w:r>
      <w:r>
        <w:rPr>
          <w:rFonts w:cs="Verdana"/>
          <w:sz w:val="28"/>
          <w:szCs w:val="28"/>
        </w:rPr>
        <w:t xml:space="preserve"> </w:t>
      </w:r>
      <w:r w:rsidR="008C5B89" w:rsidRPr="00B35FF6">
        <w:rPr>
          <w:rFonts w:cs="Verdana"/>
          <w:sz w:val="28"/>
          <w:szCs w:val="28"/>
        </w:rPr>
        <w:t>be screened in addition to the plain radiographs of the</w:t>
      </w:r>
      <w:r w:rsidR="00A507A9" w:rsidRPr="00B35FF6">
        <w:rPr>
          <w:rFonts w:cs="Verdana"/>
          <w:sz w:val="28"/>
          <w:szCs w:val="28"/>
        </w:rPr>
        <w:t xml:space="preserve"> </w:t>
      </w:r>
      <w:r w:rsidR="008C5B89" w:rsidRPr="00B35FF6">
        <w:rPr>
          <w:rFonts w:cs="Verdana"/>
          <w:sz w:val="28"/>
          <w:szCs w:val="28"/>
        </w:rPr>
        <w:t>suspected region. Plain radiographic findings</w:t>
      </w:r>
      <w:r w:rsidR="00A507A9" w:rsidRPr="00B35FF6">
        <w:rPr>
          <w:rFonts w:cs="Verdana"/>
          <w:sz w:val="28"/>
          <w:szCs w:val="28"/>
        </w:rPr>
        <w:t xml:space="preserve"> </w:t>
      </w:r>
      <w:r w:rsidR="008C5B89" w:rsidRPr="00B35FF6">
        <w:rPr>
          <w:rFonts w:cs="Verdana"/>
          <w:sz w:val="28"/>
          <w:szCs w:val="28"/>
        </w:rPr>
        <w:t>are present in 40% of patients with spine metastasis.</w:t>
      </w:r>
      <w:r w:rsidR="00A55AD7" w:rsidRPr="00B35FF6">
        <w:rPr>
          <w:rFonts w:cs="Verdana"/>
          <w:sz w:val="28"/>
          <w:szCs w:val="28"/>
          <w:vertAlign w:val="superscript"/>
        </w:rPr>
        <w:t>5</w:t>
      </w:r>
      <w:r w:rsidR="00A507A9" w:rsidRPr="00B35FF6">
        <w:rPr>
          <w:rFonts w:cs="Verdana"/>
          <w:sz w:val="28"/>
          <w:szCs w:val="28"/>
        </w:rPr>
        <w:t xml:space="preserve"> </w:t>
      </w:r>
      <w:r w:rsidR="008C5B89" w:rsidRPr="00B35FF6">
        <w:rPr>
          <w:rFonts w:cs="Verdana"/>
          <w:sz w:val="28"/>
          <w:szCs w:val="28"/>
        </w:rPr>
        <w:t>At least 50% loss of the trabecular bone is required</w:t>
      </w:r>
      <w:r w:rsidR="00A507A9" w:rsidRPr="00B35FF6">
        <w:rPr>
          <w:rFonts w:cs="Verdana"/>
          <w:sz w:val="28"/>
          <w:szCs w:val="28"/>
        </w:rPr>
        <w:t xml:space="preserve"> </w:t>
      </w:r>
      <w:r w:rsidR="008C5B89" w:rsidRPr="00B35FF6">
        <w:rPr>
          <w:rFonts w:cs="Verdana"/>
          <w:sz w:val="28"/>
          <w:szCs w:val="28"/>
        </w:rPr>
        <w:t xml:space="preserve">for a destructive spine lesion to be </w:t>
      </w:r>
      <w:r w:rsidR="00CC6C14" w:rsidRPr="00B35FF6">
        <w:rPr>
          <w:rFonts w:cs="Verdana"/>
          <w:sz w:val="28"/>
          <w:szCs w:val="28"/>
        </w:rPr>
        <w:t>visualized</w:t>
      </w:r>
      <w:r w:rsidR="008C5B89" w:rsidRPr="00B35FF6">
        <w:rPr>
          <w:rFonts w:cs="Verdana"/>
          <w:sz w:val="28"/>
          <w:szCs w:val="28"/>
        </w:rPr>
        <w:t xml:space="preserve"> on plain</w:t>
      </w:r>
      <w:r w:rsidR="00A507A9" w:rsidRPr="00B35FF6">
        <w:rPr>
          <w:rFonts w:cs="Verdana"/>
          <w:sz w:val="28"/>
          <w:szCs w:val="28"/>
        </w:rPr>
        <w:t xml:space="preserve"> </w:t>
      </w:r>
      <w:r w:rsidR="008C5B89" w:rsidRPr="00B35FF6">
        <w:rPr>
          <w:rFonts w:cs="Verdana"/>
          <w:sz w:val="28"/>
          <w:szCs w:val="28"/>
        </w:rPr>
        <w:t>radiographs</w:t>
      </w:r>
      <w:r w:rsidR="00B67B6A" w:rsidRPr="00B35FF6">
        <w:rPr>
          <w:rFonts w:cs="Verdana"/>
          <w:sz w:val="28"/>
          <w:szCs w:val="28"/>
          <w:vertAlign w:val="superscript"/>
        </w:rPr>
        <w:t>5,18</w:t>
      </w:r>
      <w:r w:rsidR="008C5B89" w:rsidRPr="00B35FF6">
        <w:rPr>
          <w:rFonts w:cs="Verdana"/>
          <w:sz w:val="28"/>
          <w:szCs w:val="28"/>
        </w:rPr>
        <w:t>. In many hematological malignancies, plain</w:t>
      </w:r>
      <w:r w:rsidR="00A507A9" w:rsidRPr="00B35FF6">
        <w:rPr>
          <w:rFonts w:cs="Verdana"/>
          <w:sz w:val="28"/>
          <w:szCs w:val="28"/>
        </w:rPr>
        <w:t xml:space="preserve"> </w:t>
      </w:r>
      <w:r w:rsidR="008C5B89" w:rsidRPr="00B35FF6">
        <w:rPr>
          <w:rFonts w:cs="Verdana"/>
          <w:sz w:val="28"/>
          <w:szCs w:val="28"/>
        </w:rPr>
        <w:t>radiographic findings may not be seen until the advanced</w:t>
      </w:r>
      <w:r w:rsidR="00B752AE" w:rsidRPr="00B35FF6">
        <w:rPr>
          <w:rFonts w:cs="Verdana"/>
          <w:sz w:val="28"/>
          <w:szCs w:val="28"/>
        </w:rPr>
        <w:t xml:space="preserve"> </w:t>
      </w:r>
      <w:r w:rsidR="008C5B89" w:rsidRPr="00B35FF6">
        <w:rPr>
          <w:rFonts w:cs="Verdana"/>
          <w:sz w:val="28"/>
          <w:szCs w:val="28"/>
        </w:rPr>
        <w:t xml:space="preserve">stages of disease. </w:t>
      </w:r>
    </w:p>
    <w:p w:rsidR="008C5B89" w:rsidRPr="00B35FF6" w:rsidRDefault="008C5B89" w:rsidP="00D270BA">
      <w:pPr>
        <w:autoSpaceDE w:val="0"/>
        <w:autoSpaceDN w:val="0"/>
        <w:adjustRightInd w:val="0"/>
        <w:spacing w:after="0" w:line="240" w:lineRule="auto"/>
        <w:rPr>
          <w:rFonts w:cs="Verdana"/>
          <w:sz w:val="28"/>
          <w:szCs w:val="28"/>
          <w:vertAlign w:val="superscript"/>
        </w:rPr>
      </w:pPr>
      <w:r w:rsidRPr="00B35FF6">
        <w:rPr>
          <w:rFonts w:cs="Verdana"/>
          <w:sz w:val="28"/>
          <w:szCs w:val="28"/>
        </w:rPr>
        <w:lastRenderedPageBreak/>
        <w:t>Plain radiographic characteristics</w:t>
      </w:r>
      <w:r w:rsidR="00A507A9" w:rsidRPr="00B35FF6">
        <w:rPr>
          <w:rFonts w:cs="Verdana"/>
          <w:sz w:val="28"/>
          <w:szCs w:val="28"/>
        </w:rPr>
        <w:t xml:space="preserve"> </w:t>
      </w:r>
      <w:r w:rsidRPr="00B35FF6">
        <w:rPr>
          <w:rFonts w:cs="Verdana"/>
          <w:sz w:val="28"/>
          <w:szCs w:val="28"/>
        </w:rPr>
        <w:t>of metastatic lesions can be osteoblastic, osteolytic</w:t>
      </w:r>
      <w:r w:rsidR="00A507A9" w:rsidRPr="00B35FF6">
        <w:rPr>
          <w:rFonts w:cs="Verdana"/>
          <w:sz w:val="28"/>
          <w:szCs w:val="28"/>
        </w:rPr>
        <w:t xml:space="preserve"> </w:t>
      </w:r>
      <w:r w:rsidRPr="00B35FF6">
        <w:rPr>
          <w:rFonts w:cs="Verdana"/>
          <w:sz w:val="28"/>
          <w:szCs w:val="28"/>
        </w:rPr>
        <w:t>or mixed. Spine metastases of prostate and breast</w:t>
      </w:r>
      <w:r w:rsidR="00B752AE" w:rsidRPr="00B35FF6">
        <w:rPr>
          <w:rFonts w:cs="Verdana"/>
          <w:sz w:val="28"/>
          <w:szCs w:val="28"/>
        </w:rPr>
        <w:t xml:space="preserve"> </w:t>
      </w:r>
      <w:r w:rsidRPr="00B35FF6">
        <w:rPr>
          <w:rFonts w:cs="Verdana"/>
          <w:sz w:val="28"/>
          <w:szCs w:val="28"/>
        </w:rPr>
        <w:t>carcinomas are generally osteoblastic or mixed-type</w:t>
      </w:r>
      <w:r w:rsidR="00A507A9" w:rsidRPr="00B35FF6">
        <w:rPr>
          <w:rFonts w:cs="Verdana"/>
          <w:sz w:val="28"/>
          <w:szCs w:val="28"/>
        </w:rPr>
        <w:t xml:space="preserve"> </w:t>
      </w:r>
      <w:r w:rsidRPr="00B35FF6">
        <w:rPr>
          <w:rFonts w:cs="Verdana"/>
          <w:sz w:val="28"/>
          <w:szCs w:val="28"/>
        </w:rPr>
        <w:t>lesions, but lung and thyroid carcinomas as well as renal</w:t>
      </w:r>
      <w:r w:rsidR="005146C9" w:rsidRPr="00B35FF6">
        <w:rPr>
          <w:rFonts w:cs="Verdana"/>
          <w:sz w:val="28"/>
          <w:szCs w:val="28"/>
        </w:rPr>
        <w:t xml:space="preserve"> </w:t>
      </w:r>
      <w:r w:rsidRPr="00B35FF6">
        <w:rPr>
          <w:rFonts w:cs="Verdana"/>
          <w:sz w:val="28"/>
          <w:szCs w:val="28"/>
        </w:rPr>
        <w:t>cell carcinoma are usually in the form of lytic metastatic</w:t>
      </w:r>
      <w:r w:rsidR="005146C9" w:rsidRPr="00B35FF6">
        <w:rPr>
          <w:rFonts w:cs="Verdana"/>
          <w:sz w:val="28"/>
          <w:szCs w:val="28"/>
        </w:rPr>
        <w:t xml:space="preserve"> </w:t>
      </w:r>
      <w:r w:rsidR="00337F9B" w:rsidRPr="00B35FF6">
        <w:rPr>
          <w:rFonts w:cs="Verdana"/>
          <w:sz w:val="28"/>
          <w:szCs w:val="28"/>
        </w:rPr>
        <w:t>lesions</w:t>
      </w:r>
      <w:r w:rsidRPr="00B35FF6">
        <w:rPr>
          <w:rFonts w:cs="Verdana"/>
          <w:sz w:val="28"/>
          <w:szCs w:val="28"/>
        </w:rPr>
        <w:t>.</w:t>
      </w:r>
      <w:r w:rsidR="00337F9B" w:rsidRPr="00B35FF6">
        <w:rPr>
          <w:rFonts w:cs="Verdana"/>
          <w:sz w:val="28"/>
          <w:szCs w:val="28"/>
          <w:vertAlign w:val="superscript"/>
        </w:rPr>
        <w:t>5</w:t>
      </w:r>
      <w:r w:rsidR="00CC6C14" w:rsidRPr="00B35FF6">
        <w:rPr>
          <w:rFonts w:cs="Verdana"/>
          <w:sz w:val="28"/>
          <w:szCs w:val="28"/>
          <w:vertAlign w:val="superscript"/>
        </w:rPr>
        <w:t>, 7</w:t>
      </w:r>
    </w:p>
    <w:p w:rsidR="002D2F70" w:rsidRPr="00B35FF6" w:rsidRDefault="008C5B89" w:rsidP="00D270BA">
      <w:pPr>
        <w:autoSpaceDE w:val="0"/>
        <w:autoSpaceDN w:val="0"/>
        <w:adjustRightInd w:val="0"/>
        <w:spacing w:after="0" w:line="240" w:lineRule="auto"/>
        <w:rPr>
          <w:rFonts w:cs="Verdana"/>
          <w:sz w:val="28"/>
          <w:szCs w:val="28"/>
        </w:rPr>
      </w:pPr>
      <w:r w:rsidRPr="00B35FF6">
        <w:rPr>
          <w:rFonts w:cs="Verdana"/>
          <w:sz w:val="28"/>
          <w:szCs w:val="28"/>
        </w:rPr>
        <w:t>Radiopaque lesions which extend outside of the</w:t>
      </w:r>
      <w:r w:rsidR="005146C9" w:rsidRPr="00B35FF6">
        <w:rPr>
          <w:rFonts w:cs="Verdana"/>
          <w:sz w:val="28"/>
          <w:szCs w:val="28"/>
        </w:rPr>
        <w:t xml:space="preserve"> </w:t>
      </w:r>
      <w:r w:rsidRPr="00B35FF6">
        <w:rPr>
          <w:rFonts w:cs="Verdana"/>
          <w:sz w:val="28"/>
          <w:szCs w:val="28"/>
        </w:rPr>
        <w:t>rectangle that draws the boundaries of the vertebral body</w:t>
      </w:r>
      <w:r w:rsidR="005146C9" w:rsidRPr="00B35FF6">
        <w:rPr>
          <w:rFonts w:cs="Verdana"/>
          <w:sz w:val="28"/>
          <w:szCs w:val="28"/>
        </w:rPr>
        <w:t xml:space="preserve"> </w:t>
      </w:r>
      <w:r w:rsidRPr="00B35FF6">
        <w:rPr>
          <w:rFonts w:cs="Verdana"/>
          <w:sz w:val="28"/>
          <w:szCs w:val="28"/>
        </w:rPr>
        <w:t>generally indicate primary malignant lesions of the spine</w:t>
      </w:r>
      <w:r w:rsidR="005146C9" w:rsidRPr="00B35FF6">
        <w:rPr>
          <w:rFonts w:cs="Verdana"/>
          <w:sz w:val="28"/>
          <w:szCs w:val="28"/>
        </w:rPr>
        <w:t xml:space="preserve"> </w:t>
      </w:r>
      <w:r w:rsidRPr="00B35FF6">
        <w:rPr>
          <w:rFonts w:cs="Verdana"/>
          <w:sz w:val="28"/>
          <w:szCs w:val="28"/>
        </w:rPr>
        <w:t>like osteosarcoma or chondrosarcoma. Radiographic</w:t>
      </w:r>
      <w:r w:rsidR="005146C9" w:rsidRPr="00B35FF6">
        <w:rPr>
          <w:rFonts w:cs="Verdana"/>
          <w:sz w:val="28"/>
          <w:szCs w:val="28"/>
        </w:rPr>
        <w:t xml:space="preserve"> </w:t>
      </w:r>
      <w:r w:rsidRPr="00B35FF6">
        <w:rPr>
          <w:rFonts w:cs="Verdana"/>
          <w:sz w:val="28"/>
          <w:szCs w:val="28"/>
        </w:rPr>
        <w:t>sign known as “winking owl sign” can be defined as a</w:t>
      </w:r>
      <w:r w:rsidR="005146C9" w:rsidRPr="00B35FF6">
        <w:rPr>
          <w:rFonts w:cs="Verdana"/>
          <w:sz w:val="28"/>
          <w:szCs w:val="28"/>
        </w:rPr>
        <w:t xml:space="preserve"> </w:t>
      </w:r>
      <w:r w:rsidRPr="00B35FF6">
        <w:rPr>
          <w:rFonts w:cs="Verdana"/>
          <w:sz w:val="28"/>
          <w:szCs w:val="28"/>
        </w:rPr>
        <w:t>faint shadow obscuring the visibility of one pedicle on</w:t>
      </w:r>
      <w:r w:rsidR="005146C9" w:rsidRPr="00B35FF6">
        <w:rPr>
          <w:rFonts w:cs="Verdana"/>
          <w:sz w:val="28"/>
          <w:szCs w:val="28"/>
        </w:rPr>
        <w:t xml:space="preserve"> </w:t>
      </w:r>
      <w:r w:rsidRPr="00B35FF6">
        <w:rPr>
          <w:rFonts w:cs="Verdana"/>
          <w:sz w:val="28"/>
          <w:szCs w:val="28"/>
        </w:rPr>
        <w:t>anteroposterior radiograph, indicates extending of the</w:t>
      </w:r>
      <w:r w:rsidR="00BF395E" w:rsidRPr="00B35FF6">
        <w:rPr>
          <w:rFonts w:cs="Verdana"/>
          <w:sz w:val="28"/>
          <w:szCs w:val="28"/>
        </w:rPr>
        <w:t xml:space="preserve"> </w:t>
      </w:r>
      <w:r w:rsidRPr="00B35FF6">
        <w:rPr>
          <w:rFonts w:cs="Verdana"/>
          <w:sz w:val="28"/>
          <w:szCs w:val="28"/>
        </w:rPr>
        <w:t>tumor mass from vertebral body to paraspinal area. Winking owl sign is generally accepted as</w:t>
      </w:r>
      <w:r w:rsidR="00BF395E" w:rsidRPr="00B35FF6">
        <w:rPr>
          <w:rFonts w:cs="Verdana"/>
          <w:sz w:val="28"/>
          <w:szCs w:val="28"/>
        </w:rPr>
        <w:t xml:space="preserve"> </w:t>
      </w:r>
      <w:r w:rsidRPr="00B35FF6">
        <w:rPr>
          <w:rFonts w:cs="Verdana"/>
          <w:sz w:val="28"/>
          <w:szCs w:val="28"/>
        </w:rPr>
        <w:t>the earliest direct radiographic sign of a metastatic</w:t>
      </w:r>
      <w:r w:rsidR="00BF395E" w:rsidRPr="00B35FF6">
        <w:rPr>
          <w:rFonts w:cs="Verdana"/>
          <w:sz w:val="28"/>
          <w:szCs w:val="28"/>
        </w:rPr>
        <w:t xml:space="preserve"> </w:t>
      </w:r>
      <w:r w:rsidRPr="00B35FF6">
        <w:rPr>
          <w:rFonts w:cs="Verdana"/>
          <w:sz w:val="28"/>
          <w:szCs w:val="28"/>
        </w:rPr>
        <w:t xml:space="preserve">lesion. </w:t>
      </w:r>
    </w:p>
    <w:p w:rsidR="002D2F70" w:rsidRPr="00B35FF6" w:rsidRDefault="002D2F70" w:rsidP="00D270BA">
      <w:pPr>
        <w:autoSpaceDE w:val="0"/>
        <w:autoSpaceDN w:val="0"/>
        <w:adjustRightInd w:val="0"/>
        <w:spacing w:after="0" w:line="240" w:lineRule="auto"/>
        <w:rPr>
          <w:rFonts w:cs="Verdana"/>
          <w:sz w:val="28"/>
          <w:szCs w:val="28"/>
        </w:rPr>
      </w:pPr>
    </w:p>
    <w:p w:rsidR="008C5B89" w:rsidRPr="00B35FF6" w:rsidRDefault="008C5B89" w:rsidP="00D270BA">
      <w:pPr>
        <w:autoSpaceDE w:val="0"/>
        <w:autoSpaceDN w:val="0"/>
        <w:adjustRightInd w:val="0"/>
        <w:spacing w:after="0" w:line="240" w:lineRule="auto"/>
        <w:rPr>
          <w:rFonts w:cs="Verdana"/>
          <w:sz w:val="28"/>
          <w:szCs w:val="28"/>
        </w:rPr>
      </w:pPr>
      <w:r w:rsidRPr="00B35FF6">
        <w:rPr>
          <w:rFonts w:cs="Verdana"/>
          <w:sz w:val="28"/>
          <w:szCs w:val="28"/>
        </w:rPr>
        <w:t>Another plain radiographic finding for spine</w:t>
      </w:r>
      <w:r w:rsidR="00BF395E" w:rsidRPr="00B35FF6">
        <w:rPr>
          <w:rFonts w:cs="Verdana"/>
          <w:sz w:val="28"/>
          <w:szCs w:val="28"/>
        </w:rPr>
        <w:t xml:space="preserve"> </w:t>
      </w:r>
      <w:r w:rsidRPr="00B35FF6">
        <w:rPr>
          <w:rFonts w:cs="Verdana"/>
          <w:sz w:val="28"/>
          <w:szCs w:val="28"/>
        </w:rPr>
        <w:t>tumors is presence of one or more lytic lesions. Lytic</w:t>
      </w:r>
      <w:r w:rsidR="00E5297C" w:rsidRPr="00B35FF6">
        <w:rPr>
          <w:rFonts w:cs="Verdana"/>
          <w:sz w:val="28"/>
          <w:szCs w:val="28"/>
        </w:rPr>
        <w:t xml:space="preserve"> </w:t>
      </w:r>
      <w:r w:rsidRPr="00B35FF6">
        <w:rPr>
          <w:rFonts w:cs="Verdana"/>
          <w:sz w:val="28"/>
          <w:szCs w:val="28"/>
        </w:rPr>
        <w:t>lesions indicate bone destruction. However, destruction</w:t>
      </w:r>
    </w:p>
    <w:p w:rsidR="008C5B89" w:rsidRPr="00B35FF6" w:rsidRDefault="008C5B89" w:rsidP="00D270BA">
      <w:pPr>
        <w:autoSpaceDE w:val="0"/>
        <w:autoSpaceDN w:val="0"/>
        <w:adjustRightInd w:val="0"/>
        <w:spacing w:after="0" w:line="240" w:lineRule="auto"/>
        <w:rPr>
          <w:rFonts w:cs="Verdana"/>
          <w:sz w:val="28"/>
          <w:szCs w:val="28"/>
        </w:rPr>
      </w:pPr>
      <w:r w:rsidRPr="00B35FF6">
        <w:rPr>
          <w:rFonts w:cs="Verdana"/>
          <w:sz w:val="28"/>
          <w:szCs w:val="28"/>
        </w:rPr>
        <w:t>pattern gives information about nature of the tumor in</w:t>
      </w:r>
      <w:r w:rsidR="00E5297C" w:rsidRPr="00B35FF6">
        <w:rPr>
          <w:rFonts w:cs="Verdana"/>
          <w:sz w:val="28"/>
          <w:szCs w:val="28"/>
        </w:rPr>
        <w:t xml:space="preserve"> </w:t>
      </w:r>
      <w:r w:rsidRPr="00B35FF6">
        <w:rPr>
          <w:rFonts w:cs="Verdana"/>
          <w:sz w:val="28"/>
          <w:szCs w:val="28"/>
        </w:rPr>
        <w:t>the spine as well as in all bone tumors. Geographical</w:t>
      </w:r>
      <w:r w:rsidR="00E5297C" w:rsidRPr="00B35FF6">
        <w:rPr>
          <w:rFonts w:cs="Verdana"/>
          <w:sz w:val="28"/>
          <w:szCs w:val="28"/>
        </w:rPr>
        <w:t xml:space="preserve"> </w:t>
      </w:r>
      <w:r w:rsidRPr="00B35FF6">
        <w:rPr>
          <w:rFonts w:cs="Verdana"/>
          <w:sz w:val="28"/>
          <w:szCs w:val="28"/>
        </w:rPr>
        <w:t>destruction suggests that tumor is slowly progressive,</w:t>
      </w:r>
    </w:p>
    <w:p w:rsidR="002D2F70" w:rsidRPr="00B35FF6" w:rsidRDefault="008C5B89" w:rsidP="00D270BA">
      <w:pPr>
        <w:autoSpaceDE w:val="0"/>
        <w:autoSpaceDN w:val="0"/>
        <w:adjustRightInd w:val="0"/>
        <w:spacing w:after="0" w:line="240" w:lineRule="auto"/>
        <w:rPr>
          <w:rFonts w:cs="Verdana"/>
          <w:sz w:val="28"/>
          <w:szCs w:val="28"/>
        </w:rPr>
      </w:pPr>
      <w:r w:rsidRPr="00B35FF6">
        <w:rPr>
          <w:rFonts w:cs="Verdana"/>
          <w:sz w:val="28"/>
          <w:szCs w:val="28"/>
        </w:rPr>
        <w:t>moth-eaten lesions suggest that tumor grows faster,</w:t>
      </w:r>
      <w:r w:rsidR="00E5297C" w:rsidRPr="00B35FF6">
        <w:rPr>
          <w:rFonts w:cs="Verdana"/>
          <w:sz w:val="28"/>
          <w:szCs w:val="28"/>
        </w:rPr>
        <w:t xml:space="preserve"> </w:t>
      </w:r>
      <w:r w:rsidRPr="00B35FF6">
        <w:rPr>
          <w:rFonts w:cs="Verdana"/>
          <w:sz w:val="28"/>
          <w:szCs w:val="28"/>
        </w:rPr>
        <w:t>and permeative destruction suggests that tumor is</w:t>
      </w:r>
      <w:r w:rsidR="00E5297C" w:rsidRPr="00B35FF6">
        <w:rPr>
          <w:rFonts w:cs="Verdana"/>
          <w:sz w:val="28"/>
          <w:szCs w:val="28"/>
        </w:rPr>
        <w:t xml:space="preserve"> </w:t>
      </w:r>
      <w:r w:rsidR="00031AC5" w:rsidRPr="00B35FF6">
        <w:rPr>
          <w:rFonts w:cs="Verdana"/>
          <w:sz w:val="28"/>
          <w:szCs w:val="28"/>
        </w:rPr>
        <w:t>very rapidly progressive</w:t>
      </w:r>
      <w:r w:rsidRPr="00B35FF6">
        <w:rPr>
          <w:rFonts w:cs="Verdana"/>
          <w:sz w:val="28"/>
          <w:szCs w:val="28"/>
        </w:rPr>
        <w:t>.</w:t>
      </w:r>
      <w:r w:rsidR="00031AC5" w:rsidRPr="00B35FF6">
        <w:rPr>
          <w:rFonts w:cs="Verdana"/>
          <w:sz w:val="28"/>
          <w:szCs w:val="28"/>
          <w:vertAlign w:val="superscript"/>
        </w:rPr>
        <w:t>5,19</w:t>
      </w:r>
      <w:r w:rsidRPr="00B35FF6">
        <w:rPr>
          <w:rFonts w:cs="Verdana"/>
          <w:sz w:val="28"/>
          <w:szCs w:val="28"/>
        </w:rPr>
        <w:t xml:space="preserve"> </w:t>
      </w:r>
    </w:p>
    <w:p w:rsidR="002D2F70" w:rsidRPr="00B35FF6" w:rsidRDefault="002D2F70" w:rsidP="00D270BA">
      <w:pPr>
        <w:autoSpaceDE w:val="0"/>
        <w:autoSpaceDN w:val="0"/>
        <w:adjustRightInd w:val="0"/>
        <w:spacing w:after="0" w:line="240" w:lineRule="auto"/>
        <w:rPr>
          <w:rFonts w:cs="Verdana"/>
          <w:sz w:val="28"/>
          <w:szCs w:val="28"/>
        </w:rPr>
      </w:pPr>
    </w:p>
    <w:p w:rsidR="00B311A3" w:rsidRPr="00B35FF6" w:rsidRDefault="008C5B89" w:rsidP="00D270BA">
      <w:pPr>
        <w:autoSpaceDE w:val="0"/>
        <w:autoSpaceDN w:val="0"/>
        <w:adjustRightInd w:val="0"/>
        <w:spacing w:after="0" w:line="240" w:lineRule="auto"/>
        <w:rPr>
          <w:rFonts w:cs="Verdana"/>
          <w:sz w:val="28"/>
          <w:szCs w:val="28"/>
        </w:rPr>
      </w:pPr>
      <w:r w:rsidRPr="00B35FF6">
        <w:rPr>
          <w:rFonts w:cs="Verdana"/>
          <w:sz w:val="28"/>
          <w:szCs w:val="28"/>
        </w:rPr>
        <w:t>Another plain radiographic</w:t>
      </w:r>
      <w:r w:rsidR="00B311A3" w:rsidRPr="00B35FF6">
        <w:rPr>
          <w:rFonts w:cs="Verdana"/>
          <w:sz w:val="28"/>
          <w:szCs w:val="28"/>
        </w:rPr>
        <w:t xml:space="preserve"> </w:t>
      </w:r>
      <w:r w:rsidRPr="00B35FF6">
        <w:rPr>
          <w:rFonts w:cs="Verdana"/>
          <w:sz w:val="28"/>
          <w:szCs w:val="28"/>
        </w:rPr>
        <w:t>finding is collapse of the vertebral body that can be</w:t>
      </w:r>
      <w:r w:rsidR="00E5297C" w:rsidRPr="00B35FF6">
        <w:rPr>
          <w:rFonts w:cs="Verdana"/>
          <w:sz w:val="28"/>
          <w:szCs w:val="28"/>
        </w:rPr>
        <w:t xml:space="preserve"> </w:t>
      </w:r>
      <w:r w:rsidRPr="00B35FF6">
        <w:rPr>
          <w:rFonts w:cs="Verdana"/>
          <w:sz w:val="28"/>
          <w:szCs w:val="28"/>
        </w:rPr>
        <w:t>called compression fracture. It is not easy to distinguish</w:t>
      </w:r>
      <w:r w:rsidR="00E5297C" w:rsidRPr="00B35FF6">
        <w:rPr>
          <w:rFonts w:cs="Verdana"/>
          <w:sz w:val="28"/>
          <w:szCs w:val="28"/>
        </w:rPr>
        <w:t xml:space="preserve"> </w:t>
      </w:r>
      <w:r w:rsidRPr="00B35FF6">
        <w:rPr>
          <w:rFonts w:cs="Verdana"/>
          <w:sz w:val="28"/>
          <w:szCs w:val="28"/>
        </w:rPr>
        <w:t>pathological compression fractures from benign osteoporotic</w:t>
      </w:r>
      <w:r w:rsidR="00E5297C" w:rsidRPr="00B35FF6">
        <w:rPr>
          <w:rFonts w:cs="Verdana"/>
          <w:sz w:val="28"/>
          <w:szCs w:val="28"/>
        </w:rPr>
        <w:t xml:space="preserve"> </w:t>
      </w:r>
      <w:r w:rsidRPr="00B35FF6">
        <w:rPr>
          <w:rFonts w:cs="Verdana"/>
          <w:sz w:val="28"/>
          <w:szCs w:val="28"/>
        </w:rPr>
        <w:t xml:space="preserve">ones. </w:t>
      </w:r>
    </w:p>
    <w:p w:rsidR="00B311A3" w:rsidRPr="00B35FF6" w:rsidRDefault="00B311A3" w:rsidP="00D270BA">
      <w:pPr>
        <w:autoSpaceDE w:val="0"/>
        <w:autoSpaceDN w:val="0"/>
        <w:adjustRightInd w:val="0"/>
        <w:spacing w:after="0" w:line="240" w:lineRule="auto"/>
        <w:rPr>
          <w:rFonts w:cs="Verdana"/>
          <w:sz w:val="28"/>
          <w:szCs w:val="28"/>
        </w:rPr>
      </w:pPr>
    </w:p>
    <w:p w:rsidR="008C5B89" w:rsidRPr="00B35FF6" w:rsidRDefault="008C5B89" w:rsidP="00D270BA">
      <w:pPr>
        <w:autoSpaceDE w:val="0"/>
        <w:autoSpaceDN w:val="0"/>
        <w:adjustRightInd w:val="0"/>
        <w:spacing w:after="0" w:line="240" w:lineRule="auto"/>
        <w:rPr>
          <w:rFonts w:cs="Verdana"/>
          <w:sz w:val="28"/>
          <w:szCs w:val="28"/>
        </w:rPr>
      </w:pPr>
      <w:r w:rsidRPr="00B35FF6">
        <w:rPr>
          <w:rFonts w:cs="Verdana"/>
          <w:sz w:val="28"/>
          <w:szCs w:val="28"/>
        </w:rPr>
        <w:t>Bone scintigraphy is the most helpful</w:t>
      </w:r>
      <w:r w:rsidR="00E5297C" w:rsidRPr="00B35FF6">
        <w:rPr>
          <w:rFonts w:cs="Verdana"/>
          <w:sz w:val="28"/>
          <w:szCs w:val="28"/>
        </w:rPr>
        <w:t xml:space="preserve"> </w:t>
      </w:r>
      <w:r w:rsidRPr="00B35FF6">
        <w:rPr>
          <w:rFonts w:cs="Verdana"/>
          <w:sz w:val="28"/>
          <w:szCs w:val="28"/>
        </w:rPr>
        <w:t>diagnostic procedure in cases whose plain radiographs</w:t>
      </w:r>
      <w:r w:rsidR="00E5297C" w:rsidRPr="00B35FF6">
        <w:rPr>
          <w:rFonts w:cs="Verdana"/>
          <w:sz w:val="28"/>
          <w:szCs w:val="28"/>
        </w:rPr>
        <w:t xml:space="preserve"> </w:t>
      </w:r>
      <w:r w:rsidR="005E5F6D" w:rsidRPr="00B35FF6">
        <w:rPr>
          <w:rFonts w:cs="Verdana"/>
          <w:sz w:val="28"/>
          <w:szCs w:val="28"/>
        </w:rPr>
        <w:t>are negative or suspicious</w:t>
      </w:r>
      <w:r w:rsidRPr="00B35FF6">
        <w:rPr>
          <w:rFonts w:cs="Verdana"/>
          <w:sz w:val="28"/>
          <w:szCs w:val="28"/>
        </w:rPr>
        <w:t>.</w:t>
      </w:r>
      <w:r w:rsidR="005E5F6D" w:rsidRPr="00B35FF6">
        <w:rPr>
          <w:rFonts w:cs="Verdana"/>
          <w:sz w:val="28"/>
          <w:szCs w:val="28"/>
          <w:vertAlign w:val="superscript"/>
        </w:rPr>
        <w:t>5</w:t>
      </w:r>
      <w:r w:rsidR="00CC6C14" w:rsidRPr="00B35FF6">
        <w:rPr>
          <w:rFonts w:cs="Verdana"/>
          <w:sz w:val="28"/>
          <w:szCs w:val="28"/>
          <w:vertAlign w:val="superscript"/>
        </w:rPr>
        <w:t>, 18</w:t>
      </w:r>
      <w:r w:rsidRPr="00B35FF6">
        <w:rPr>
          <w:rFonts w:cs="Verdana"/>
          <w:sz w:val="28"/>
          <w:szCs w:val="28"/>
        </w:rPr>
        <w:t xml:space="preserve"> Bone scintigraphy is a</w:t>
      </w:r>
      <w:r w:rsidR="00E5297C" w:rsidRPr="00B35FF6">
        <w:rPr>
          <w:rFonts w:cs="Verdana"/>
          <w:sz w:val="28"/>
          <w:szCs w:val="28"/>
        </w:rPr>
        <w:t xml:space="preserve"> </w:t>
      </w:r>
      <w:r w:rsidRPr="00B35FF6">
        <w:rPr>
          <w:rFonts w:cs="Verdana"/>
          <w:sz w:val="28"/>
          <w:szCs w:val="28"/>
        </w:rPr>
        <w:t>diagnostic procedure performed by radioisotopes</w:t>
      </w:r>
      <w:r w:rsidR="00983C8C" w:rsidRPr="00B35FF6">
        <w:rPr>
          <w:rFonts w:cs="Verdana"/>
          <w:sz w:val="28"/>
          <w:szCs w:val="28"/>
        </w:rPr>
        <w:t xml:space="preserve">. </w:t>
      </w:r>
      <w:r w:rsidR="008D2D45">
        <w:rPr>
          <w:rFonts w:cs="Verdana"/>
          <w:sz w:val="28"/>
          <w:szCs w:val="28"/>
        </w:rPr>
        <w:t xml:space="preserve"> I</w:t>
      </w:r>
      <w:r w:rsidRPr="00B35FF6">
        <w:rPr>
          <w:rFonts w:cs="Verdana"/>
          <w:sz w:val="28"/>
          <w:szCs w:val="28"/>
        </w:rPr>
        <w:t>t is a useful</w:t>
      </w:r>
      <w:r w:rsidR="00E5297C" w:rsidRPr="00B35FF6">
        <w:rPr>
          <w:rFonts w:cs="Verdana"/>
          <w:sz w:val="28"/>
          <w:szCs w:val="28"/>
        </w:rPr>
        <w:t xml:space="preserve"> </w:t>
      </w:r>
      <w:r w:rsidRPr="00B35FF6">
        <w:rPr>
          <w:rFonts w:cs="Verdana"/>
          <w:sz w:val="28"/>
          <w:szCs w:val="28"/>
        </w:rPr>
        <w:t>tool for diagnosis because of its high sensitivity and the</w:t>
      </w:r>
      <w:r w:rsidR="00E5297C" w:rsidRPr="00B35FF6">
        <w:rPr>
          <w:rFonts w:cs="Verdana"/>
          <w:sz w:val="28"/>
          <w:szCs w:val="28"/>
        </w:rPr>
        <w:t xml:space="preserve"> </w:t>
      </w:r>
      <w:r w:rsidRPr="00B35FF6">
        <w:rPr>
          <w:rFonts w:cs="Verdana"/>
          <w:sz w:val="28"/>
          <w:szCs w:val="28"/>
        </w:rPr>
        <w:t>ability to scan the entire body that is not found in other</w:t>
      </w:r>
      <w:r w:rsidR="00E5297C" w:rsidRPr="00B35FF6">
        <w:rPr>
          <w:rFonts w:cs="Verdana"/>
          <w:sz w:val="28"/>
          <w:szCs w:val="28"/>
        </w:rPr>
        <w:t xml:space="preserve"> </w:t>
      </w:r>
      <w:r w:rsidRPr="00B35FF6">
        <w:rPr>
          <w:rFonts w:cs="Verdana"/>
          <w:sz w:val="28"/>
          <w:szCs w:val="28"/>
        </w:rPr>
        <w:t>diagnostic tools.</w:t>
      </w:r>
      <w:r w:rsidR="006559A5">
        <w:rPr>
          <w:rFonts w:cs="Verdana"/>
          <w:sz w:val="28"/>
          <w:szCs w:val="28"/>
        </w:rPr>
        <w:t xml:space="preserve">  A</w:t>
      </w:r>
      <w:r w:rsidRPr="00B35FF6">
        <w:rPr>
          <w:rFonts w:cs="Verdana"/>
          <w:sz w:val="28"/>
          <w:szCs w:val="28"/>
        </w:rPr>
        <w:t xml:space="preserve"> </w:t>
      </w:r>
      <w:r w:rsidR="006559A5">
        <w:rPr>
          <w:rFonts w:cs="Verdana"/>
          <w:sz w:val="28"/>
          <w:szCs w:val="28"/>
        </w:rPr>
        <w:t>technetium-99m bone scan can detect lesions as small as 2mm and will pick up on 5-15 alteration in local bone turnover.</w:t>
      </w:r>
      <w:r w:rsidR="00A709B2">
        <w:rPr>
          <w:rFonts w:cs="Verdana"/>
          <w:sz w:val="28"/>
          <w:szCs w:val="28"/>
          <w:vertAlign w:val="superscript"/>
        </w:rPr>
        <w:t>22</w:t>
      </w:r>
      <w:r w:rsidR="006559A5">
        <w:rPr>
          <w:rFonts w:cs="Verdana"/>
          <w:sz w:val="28"/>
          <w:szCs w:val="28"/>
        </w:rPr>
        <w:t xml:space="preserve"> Bone destruction can be identified 2-18 months earlier than plain radiograph.</w:t>
      </w:r>
      <w:r w:rsidR="00A709B2">
        <w:rPr>
          <w:rFonts w:cs="Verdana"/>
          <w:sz w:val="28"/>
          <w:szCs w:val="28"/>
          <w:vertAlign w:val="superscript"/>
        </w:rPr>
        <w:t>22</w:t>
      </w:r>
      <w:r w:rsidR="006559A5">
        <w:rPr>
          <w:rFonts w:cs="Verdana"/>
          <w:sz w:val="28"/>
          <w:szCs w:val="28"/>
        </w:rPr>
        <w:t xml:space="preserve"> </w:t>
      </w:r>
      <w:r w:rsidRPr="00B35FF6">
        <w:rPr>
          <w:rFonts w:cs="Verdana"/>
          <w:sz w:val="28"/>
          <w:szCs w:val="28"/>
        </w:rPr>
        <w:t>It is also useful in terms of recognizing</w:t>
      </w:r>
      <w:r w:rsidR="00D03B13" w:rsidRPr="00B35FF6">
        <w:rPr>
          <w:rFonts w:cs="Verdana"/>
          <w:sz w:val="28"/>
          <w:szCs w:val="28"/>
        </w:rPr>
        <w:t xml:space="preserve"> </w:t>
      </w:r>
      <w:r w:rsidRPr="00B35FF6">
        <w:rPr>
          <w:rFonts w:cs="Verdana"/>
          <w:sz w:val="28"/>
          <w:szCs w:val="28"/>
        </w:rPr>
        <w:t>the primary disease in metastatic tumors which have</w:t>
      </w:r>
      <w:r w:rsidR="00D03B13" w:rsidRPr="00B35FF6">
        <w:rPr>
          <w:rFonts w:cs="Verdana"/>
          <w:sz w:val="28"/>
          <w:szCs w:val="28"/>
        </w:rPr>
        <w:t xml:space="preserve"> </w:t>
      </w:r>
      <w:r w:rsidR="00DF133A">
        <w:rPr>
          <w:rFonts w:cs="Verdana"/>
          <w:sz w:val="28"/>
          <w:szCs w:val="28"/>
        </w:rPr>
        <w:t>unknown primary origins. It also guides</w:t>
      </w:r>
      <w:r w:rsidRPr="00B35FF6">
        <w:rPr>
          <w:rFonts w:cs="Verdana"/>
          <w:sz w:val="28"/>
          <w:szCs w:val="28"/>
        </w:rPr>
        <w:t xml:space="preserve"> biopsy.</w:t>
      </w:r>
    </w:p>
    <w:p w:rsidR="00983C8C" w:rsidRPr="00B35FF6" w:rsidRDefault="00983C8C" w:rsidP="00D270BA">
      <w:pPr>
        <w:autoSpaceDE w:val="0"/>
        <w:autoSpaceDN w:val="0"/>
        <w:adjustRightInd w:val="0"/>
        <w:spacing w:after="0" w:line="240" w:lineRule="auto"/>
        <w:rPr>
          <w:rFonts w:cs="Verdana"/>
          <w:sz w:val="28"/>
          <w:szCs w:val="28"/>
        </w:rPr>
      </w:pPr>
    </w:p>
    <w:p w:rsidR="00FF0077" w:rsidRPr="00B35FF6" w:rsidRDefault="00FF0077" w:rsidP="00D270BA">
      <w:pPr>
        <w:autoSpaceDE w:val="0"/>
        <w:autoSpaceDN w:val="0"/>
        <w:adjustRightInd w:val="0"/>
        <w:spacing w:after="0" w:line="240" w:lineRule="auto"/>
        <w:rPr>
          <w:rFonts w:cs="Verdana"/>
          <w:sz w:val="28"/>
          <w:szCs w:val="28"/>
        </w:rPr>
      </w:pPr>
      <w:r w:rsidRPr="00B35FF6">
        <w:rPr>
          <w:rFonts w:cs="Verdana"/>
          <w:sz w:val="28"/>
          <w:szCs w:val="28"/>
        </w:rPr>
        <w:t>Computed tomography (CT) is the most advantageous</w:t>
      </w:r>
      <w:r w:rsidR="00D03B13" w:rsidRPr="00B35FF6">
        <w:rPr>
          <w:rFonts w:cs="Verdana"/>
          <w:sz w:val="28"/>
          <w:szCs w:val="28"/>
        </w:rPr>
        <w:t xml:space="preserve"> </w:t>
      </w:r>
      <w:r w:rsidRPr="00B35FF6">
        <w:rPr>
          <w:rFonts w:cs="Verdana"/>
          <w:sz w:val="28"/>
          <w:szCs w:val="28"/>
        </w:rPr>
        <w:t>method in examination of mineralized tissues.</w:t>
      </w:r>
      <w:r w:rsidR="00D03B13" w:rsidRPr="00B35FF6">
        <w:rPr>
          <w:rFonts w:cs="Verdana"/>
          <w:sz w:val="28"/>
          <w:szCs w:val="28"/>
        </w:rPr>
        <w:t xml:space="preserve"> </w:t>
      </w:r>
      <w:r w:rsidRPr="00B35FF6">
        <w:rPr>
          <w:rFonts w:cs="Verdana"/>
          <w:sz w:val="28"/>
          <w:szCs w:val="28"/>
        </w:rPr>
        <w:t>Even complex anatomical structures like the spine could</w:t>
      </w:r>
    </w:p>
    <w:p w:rsidR="00D03B13" w:rsidRPr="00B35FF6" w:rsidRDefault="00FF0077" w:rsidP="00D270BA">
      <w:pPr>
        <w:autoSpaceDE w:val="0"/>
        <w:autoSpaceDN w:val="0"/>
        <w:adjustRightInd w:val="0"/>
        <w:spacing w:after="0" w:line="240" w:lineRule="auto"/>
        <w:rPr>
          <w:rFonts w:cs="Verdana"/>
          <w:sz w:val="28"/>
          <w:szCs w:val="28"/>
        </w:rPr>
      </w:pPr>
      <w:r w:rsidRPr="00B35FF6">
        <w:rPr>
          <w:rFonts w:cs="Verdana"/>
          <w:sz w:val="28"/>
          <w:szCs w:val="28"/>
        </w:rPr>
        <w:lastRenderedPageBreak/>
        <w:t>be evaluated by CT, which is superior to plain radiographs</w:t>
      </w:r>
      <w:r w:rsidR="00D03B13" w:rsidRPr="00B35FF6">
        <w:rPr>
          <w:rFonts w:cs="Verdana"/>
          <w:sz w:val="28"/>
          <w:szCs w:val="28"/>
        </w:rPr>
        <w:t xml:space="preserve"> </w:t>
      </w:r>
      <w:r w:rsidRPr="00B35FF6">
        <w:rPr>
          <w:rFonts w:cs="Verdana"/>
          <w:sz w:val="28"/>
          <w:szCs w:val="28"/>
        </w:rPr>
        <w:t xml:space="preserve">with regards to its ability of 3 plane </w:t>
      </w:r>
      <w:r w:rsidR="00CC6C14" w:rsidRPr="00B35FF6">
        <w:rPr>
          <w:rFonts w:cs="Verdana"/>
          <w:sz w:val="28"/>
          <w:szCs w:val="28"/>
        </w:rPr>
        <w:t>examination</w:t>
      </w:r>
      <w:r w:rsidRPr="00B35FF6">
        <w:rPr>
          <w:rFonts w:cs="Verdana"/>
          <w:sz w:val="28"/>
          <w:szCs w:val="28"/>
        </w:rPr>
        <w:t>.</w:t>
      </w:r>
      <w:r w:rsidR="00D03B13" w:rsidRPr="00B35FF6">
        <w:rPr>
          <w:rFonts w:cs="Verdana"/>
          <w:sz w:val="28"/>
          <w:szCs w:val="28"/>
        </w:rPr>
        <w:t xml:space="preserve"> </w:t>
      </w:r>
      <w:r w:rsidRPr="00B35FF6">
        <w:rPr>
          <w:rFonts w:cs="Verdana"/>
          <w:sz w:val="28"/>
          <w:szCs w:val="28"/>
        </w:rPr>
        <w:t>However, poor affinity and efficacy of CT in soft tissue</w:t>
      </w:r>
      <w:r w:rsidR="00D03B13" w:rsidRPr="00B35FF6">
        <w:rPr>
          <w:rFonts w:cs="Verdana"/>
          <w:sz w:val="28"/>
          <w:szCs w:val="28"/>
        </w:rPr>
        <w:t xml:space="preserve"> </w:t>
      </w:r>
      <w:r w:rsidRPr="00B35FF6">
        <w:rPr>
          <w:rFonts w:cs="Verdana"/>
          <w:sz w:val="28"/>
          <w:szCs w:val="28"/>
        </w:rPr>
        <w:t xml:space="preserve">lesions are disadvantages of this </w:t>
      </w:r>
      <w:r w:rsidR="00CC6C14" w:rsidRPr="00B35FF6">
        <w:rPr>
          <w:rFonts w:cs="Verdana"/>
          <w:sz w:val="28"/>
          <w:szCs w:val="28"/>
        </w:rPr>
        <w:t>method.</w:t>
      </w:r>
    </w:p>
    <w:p w:rsidR="00021B0D" w:rsidRPr="00B35FF6" w:rsidRDefault="00021B0D" w:rsidP="00D270BA">
      <w:pPr>
        <w:autoSpaceDE w:val="0"/>
        <w:autoSpaceDN w:val="0"/>
        <w:adjustRightInd w:val="0"/>
        <w:spacing w:after="0" w:line="240" w:lineRule="auto"/>
        <w:rPr>
          <w:rFonts w:cs="Verdana"/>
          <w:sz w:val="28"/>
          <w:szCs w:val="28"/>
        </w:rPr>
      </w:pPr>
    </w:p>
    <w:p w:rsidR="00892920" w:rsidRPr="00F5593C" w:rsidRDefault="00FF0077" w:rsidP="00D270BA">
      <w:pPr>
        <w:autoSpaceDE w:val="0"/>
        <w:autoSpaceDN w:val="0"/>
        <w:adjustRightInd w:val="0"/>
        <w:spacing w:after="0" w:line="240" w:lineRule="auto"/>
        <w:rPr>
          <w:rFonts w:cs="Verdana"/>
          <w:sz w:val="28"/>
          <w:szCs w:val="28"/>
          <w:vertAlign w:val="superscript"/>
        </w:rPr>
      </w:pPr>
      <w:r w:rsidRPr="00B35FF6">
        <w:rPr>
          <w:rFonts w:cs="Verdana"/>
          <w:sz w:val="28"/>
          <w:szCs w:val="28"/>
        </w:rPr>
        <w:t xml:space="preserve">Magnetic resonance imaging (MRI) is </w:t>
      </w:r>
      <w:r w:rsidR="00DF133A">
        <w:rPr>
          <w:rFonts w:cs="Verdana"/>
          <w:sz w:val="28"/>
          <w:szCs w:val="28"/>
        </w:rPr>
        <w:t xml:space="preserve">the investigation of choice. It </w:t>
      </w:r>
      <w:r w:rsidR="00CC6C14">
        <w:rPr>
          <w:rFonts w:cs="Verdana"/>
          <w:sz w:val="28"/>
          <w:szCs w:val="28"/>
        </w:rPr>
        <w:t xml:space="preserve">delineates </w:t>
      </w:r>
      <w:r w:rsidR="00CC6C14" w:rsidRPr="00B35FF6">
        <w:rPr>
          <w:rFonts w:cs="Verdana"/>
          <w:sz w:val="28"/>
          <w:szCs w:val="28"/>
        </w:rPr>
        <w:t>bone</w:t>
      </w:r>
      <w:r w:rsidRPr="00B35FF6">
        <w:rPr>
          <w:rFonts w:cs="Verdana"/>
          <w:sz w:val="28"/>
          <w:szCs w:val="28"/>
        </w:rPr>
        <w:t xml:space="preserve"> marrow</w:t>
      </w:r>
      <w:r w:rsidR="00DF133A">
        <w:rPr>
          <w:rFonts w:cs="Verdana"/>
          <w:sz w:val="28"/>
          <w:szCs w:val="28"/>
        </w:rPr>
        <w:t>,</w:t>
      </w:r>
      <w:r w:rsidRPr="00B35FF6">
        <w:rPr>
          <w:rFonts w:cs="Verdana"/>
          <w:sz w:val="28"/>
          <w:szCs w:val="28"/>
        </w:rPr>
        <w:t xml:space="preserve"> spinal canal, relationship</w:t>
      </w:r>
      <w:r w:rsidR="00E87D5F" w:rsidRPr="00B35FF6">
        <w:rPr>
          <w:rFonts w:cs="Verdana"/>
          <w:sz w:val="28"/>
          <w:szCs w:val="28"/>
        </w:rPr>
        <w:t xml:space="preserve"> </w:t>
      </w:r>
      <w:r w:rsidRPr="00B35FF6">
        <w:rPr>
          <w:rFonts w:cs="Verdana"/>
          <w:sz w:val="28"/>
          <w:szCs w:val="28"/>
        </w:rPr>
        <w:t>of the tumor with neurovascular structures and tumor</w:t>
      </w:r>
      <w:r w:rsidR="00E87D5F" w:rsidRPr="00B35FF6">
        <w:rPr>
          <w:rFonts w:cs="Verdana"/>
          <w:sz w:val="28"/>
          <w:szCs w:val="28"/>
        </w:rPr>
        <w:t xml:space="preserve"> </w:t>
      </w:r>
      <w:r w:rsidRPr="00B35FF6">
        <w:rPr>
          <w:rFonts w:cs="Verdana"/>
          <w:sz w:val="28"/>
          <w:szCs w:val="28"/>
        </w:rPr>
        <w:t xml:space="preserve">vascularity. </w:t>
      </w:r>
      <w:r w:rsidR="00DF133A">
        <w:rPr>
          <w:rFonts w:cs="Verdana"/>
          <w:sz w:val="28"/>
          <w:szCs w:val="28"/>
        </w:rPr>
        <w:t>T</w:t>
      </w:r>
      <w:r w:rsidR="00B36CA1" w:rsidRPr="00B35FF6">
        <w:rPr>
          <w:rFonts w:cs="Verdana"/>
          <w:sz w:val="28"/>
          <w:szCs w:val="28"/>
        </w:rPr>
        <w:t xml:space="preserve">he whole spine </w:t>
      </w:r>
      <w:r w:rsidR="00DF133A">
        <w:rPr>
          <w:rFonts w:cs="Verdana"/>
          <w:sz w:val="28"/>
          <w:szCs w:val="28"/>
        </w:rPr>
        <w:t xml:space="preserve">is usually imaged </w:t>
      </w:r>
      <w:r w:rsidR="00B36CA1" w:rsidRPr="00B35FF6">
        <w:rPr>
          <w:rFonts w:cs="Verdana"/>
          <w:sz w:val="28"/>
          <w:szCs w:val="28"/>
        </w:rPr>
        <w:t>as one third of patients</w:t>
      </w:r>
      <w:r w:rsidR="00DF133A">
        <w:rPr>
          <w:rFonts w:cs="Verdana"/>
          <w:sz w:val="28"/>
          <w:szCs w:val="28"/>
        </w:rPr>
        <w:t xml:space="preserve"> with malignant spinal </w:t>
      </w:r>
      <w:r w:rsidR="00CC6C14">
        <w:rPr>
          <w:rFonts w:cs="Verdana"/>
          <w:sz w:val="28"/>
          <w:szCs w:val="28"/>
        </w:rPr>
        <w:t>tumor</w:t>
      </w:r>
      <w:r w:rsidR="00B36CA1" w:rsidRPr="00B35FF6">
        <w:rPr>
          <w:rFonts w:cs="Verdana"/>
          <w:sz w:val="28"/>
          <w:szCs w:val="28"/>
        </w:rPr>
        <w:t xml:space="preserve"> may have more than one site cord compression</w:t>
      </w:r>
      <w:r w:rsidR="00021B0D" w:rsidRPr="00B35FF6">
        <w:rPr>
          <w:rFonts w:cs="Verdana"/>
          <w:sz w:val="28"/>
          <w:szCs w:val="28"/>
        </w:rPr>
        <w:t>.</w:t>
      </w:r>
      <w:r w:rsidR="00EB4D0D" w:rsidRPr="00B35FF6">
        <w:rPr>
          <w:rFonts w:cs="Verdana"/>
          <w:sz w:val="28"/>
          <w:szCs w:val="28"/>
          <w:vertAlign w:val="superscript"/>
        </w:rPr>
        <w:t>20</w:t>
      </w:r>
      <w:r w:rsidR="00CC6C14" w:rsidRPr="00B35FF6">
        <w:rPr>
          <w:rFonts w:cs="Verdana"/>
          <w:sz w:val="28"/>
          <w:szCs w:val="28"/>
          <w:vertAlign w:val="superscript"/>
        </w:rPr>
        <w:t>, 21</w:t>
      </w:r>
      <w:r w:rsidR="00021B0D" w:rsidRPr="00B35FF6">
        <w:rPr>
          <w:rFonts w:cs="Verdana"/>
          <w:sz w:val="28"/>
          <w:szCs w:val="28"/>
        </w:rPr>
        <w:t xml:space="preserve"> </w:t>
      </w:r>
      <w:r w:rsidR="00CD5E3D" w:rsidRPr="00B35FF6">
        <w:rPr>
          <w:rFonts w:cs="Verdana"/>
          <w:sz w:val="28"/>
          <w:szCs w:val="28"/>
        </w:rPr>
        <w:t xml:space="preserve">It can </w:t>
      </w:r>
      <w:r w:rsidRPr="00B35FF6">
        <w:rPr>
          <w:rFonts w:cs="Verdana"/>
          <w:sz w:val="28"/>
          <w:szCs w:val="28"/>
        </w:rPr>
        <w:t>differentiate osteoporotic compression</w:t>
      </w:r>
      <w:r w:rsidR="00E87D5F" w:rsidRPr="00B35FF6">
        <w:rPr>
          <w:rFonts w:cs="Verdana"/>
          <w:sz w:val="28"/>
          <w:szCs w:val="28"/>
        </w:rPr>
        <w:t xml:space="preserve"> </w:t>
      </w:r>
      <w:r w:rsidRPr="00B35FF6">
        <w:rPr>
          <w:rFonts w:cs="Verdana"/>
          <w:sz w:val="28"/>
          <w:szCs w:val="28"/>
        </w:rPr>
        <w:t>fractures and pathological spinal fractures. Although</w:t>
      </w:r>
      <w:r w:rsidR="00E87D5F" w:rsidRPr="00B35FF6">
        <w:rPr>
          <w:rFonts w:cs="Verdana"/>
          <w:sz w:val="28"/>
          <w:szCs w:val="28"/>
        </w:rPr>
        <w:t xml:space="preserve"> </w:t>
      </w:r>
      <w:r w:rsidRPr="00B35FF6">
        <w:rPr>
          <w:rFonts w:cs="Verdana"/>
          <w:sz w:val="28"/>
          <w:szCs w:val="28"/>
        </w:rPr>
        <w:t>there is no consensus so far, pathological fractures show</w:t>
      </w:r>
      <w:r w:rsidR="000F70E6" w:rsidRPr="00B35FF6">
        <w:rPr>
          <w:rFonts w:cs="Verdana"/>
          <w:sz w:val="28"/>
          <w:szCs w:val="28"/>
        </w:rPr>
        <w:t xml:space="preserve"> </w:t>
      </w:r>
      <w:r w:rsidRPr="00B35FF6">
        <w:rPr>
          <w:rFonts w:cs="Verdana"/>
          <w:sz w:val="28"/>
          <w:szCs w:val="28"/>
        </w:rPr>
        <w:t>low signal intensity on T1-weighted sequences and</w:t>
      </w:r>
      <w:r w:rsidR="00E87D5F" w:rsidRPr="00B35FF6">
        <w:rPr>
          <w:rFonts w:cs="Verdana"/>
          <w:sz w:val="28"/>
          <w:szCs w:val="28"/>
        </w:rPr>
        <w:t xml:space="preserve"> </w:t>
      </w:r>
      <w:r w:rsidRPr="00B35FF6">
        <w:rPr>
          <w:rFonts w:cs="Verdana"/>
          <w:sz w:val="28"/>
          <w:szCs w:val="28"/>
        </w:rPr>
        <w:t>high signal intensity on T2-weighted sequences, but</w:t>
      </w:r>
      <w:r w:rsidR="00E87D5F" w:rsidRPr="00B35FF6">
        <w:rPr>
          <w:rFonts w:cs="Verdana"/>
          <w:sz w:val="28"/>
          <w:szCs w:val="28"/>
        </w:rPr>
        <w:t xml:space="preserve"> </w:t>
      </w:r>
      <w:r w:rsidRPr="00B35FF6">
        <w:rPr>
          <w:rFonts w:cs="Verdana"/>
          <w:sz w:val="28"/>
          <w:szCs w:val="28"/>
        </w:rPr>
        <w:t>osteoporotic compressions show low signal intensity in</w:t>
      </w:r>
      <w:r w:rsidR="000F70E6" w:rsidRPr="00B35FF6">
        <w:rPr>
          <w:rFonts w:cs="Verdana"/>
          <w:sz w:val="28"/>
          <w:szCs w:val="28"/>
        </w:rPr>
        <w:t xml:space="preserve"> </w:t>
      </w:r>
      <w:r w:rsidRPr="00B35FF6">
        <w:rPr>
          <w:rFonts w:cs="Verdana"/>
          <w:sz w:val="28"/>
          <w:szCs w:val="28"/>
        </w:rPr>
        <w:t>both sequences. However, this finding is not valid for</w:t>
      </w:r>
      <w:r w:rsidR="00E87D5F" w:rsidRPr="00B35FF6">
        <w:rPr>
          <w:rFonts w:cs="Verdana"/>
          <w:sz w:val="28"/>
          <w:szCs w:val="28"/>
        </w:rPr>
        <w:t xml:space="preserve"> </w:t>
      </w:r>
      <w:r w:rsidRPr="00B35FF6">
        <w:rPr>
          <w:rFonts w:cs="Verdana"/>
          <w:sz w:val="28"/>
          <w:szCs w:val="28"/>
        </w:rPr>
        <w:t xml:space="preserve">acute osteoporotic </w:t>
      </w:r>
      <w:r w:rsidR="000F70E6" w:rsidRPr="00B35FF6">
        <w:rPr>
          <w:rFonts w:cs="Verdana"/>
          <w:sz w:val="28"/>
          <w:szCs w:val="28"/>
        </w:rPr>
        <w:t>f</w:t>
      </w:r>
      <w:r w:rsidRPr="00B35FF6">
        <w:rPr>
          <w:rFonts w:cs="Verdana"/>
          <w:sz w:val="28"/>
          <w:szCs w:val="28"/>
        </w:rPr>
        <w:t>ractures.</w:t>
      </w:r>
      <w:r w:rsidR="00E87D5F" w:rsidRPr="00B35FF6">
        <w:rPr>
          <w:rFonts w:cs="Verdana"/>
          <w:sz w:val="28"/>
          <w:szCs w:val="28"/>
        </w:rPr>
        <w:t xml:space="preserve"> </w:t>
      </w:r>
      <w:r w:rsidR="00892920" w:rsidRPr="00B35FF6">
        <w:rPr>
          <w:rFonts w:cs="Verdana"/>
          <w:sz w:val="28"/>
          <w:szCs w:val="28"/>
        </w:rPr>
        <w:t>Osteoporotic compression</w:t>
      </w:r>
      <w:r w:rsidR="00E87D5F" w:rsidRPr="00B35FF6">
        <w:rPr>
          <w:rFonts w:cs="Verdana"/>
          <w:sz w:val="28"/>
          <w:szCs w:val="28"/>
        </w:rPr>
        <w:t xml:space="preserve"> </w:t>
      </w:r>
      <w:r w:rsidR="00892920" w:rsidRPr="00B35FF6">
        <w:rPr>
          <w:rFonts w:cs="Verdana"/>
          <w:sz w:val="28"/>
          <w:szCs w:val="28"/>
        </w:rPr>
        <w:t>fractures in the acute state (3-6 w</w:t>
      </w:r>
      <w:r w:rsidR="00CC6C14">
        <w:rPr>
          <w:rFonts w:cs="Verdana"/>
          <w:sz w:val="28"/>
          <w:szCs w:val="28"/>
        </w:rPr>
        <w:t>ee</w:t>
      </w:r>
      <w:r w:rsidR="00892920" w:rsidRPr="00B35FF6">
        <w:rPr>
          <w:rFonts w:cs="Verdana"/>
          <w:sz w:val="28"/>
          <w:szCs w:val="28"/>
        </w:rPr>
        <w:t>k</w:t>
      </w:r>
      <w:r w:rsidR="00CC6C14">
        <w:rPr>
          <w:rFonts w:cs="Verdana"/>
          <w:sz w:val="28"/>
          <w:szCs w:val="28"/>
        </w:rPr>
        <w:t>s</w:t>
      </w:r>
      <w:r w:rsidR="00892920" w:rsidRPr="00B35FF6">
        <w:rPr>
          <w:rFonts w:cs="Verdana"/>
          <w:sz w:val="28"/>
          <w:szCs w:val="28"/>
        </w:rPr>
        <w:t xml:space="preserve"> after the fracture)</w:t>
      </w:r>
      <w:r w:rsidR="00636868" w:rsidRPr="00B35FF6">
        <w:rPr>
          <w:rFonts w:cs="Verdana"/>
          <w:sz w:val="28"/>
          <w:szCs w:val="28"/>
        </w:rPr>
        <w:t xml:space="preserve"> </w:t>
      </w:r>
      <w:r w:rsidR="00892920" w:rsidRPr="00B35FF6">
        <w:rPr>
          <w:rFonts w:cs="Verdana"/>
          <w:sz w:val="28"/>
          <w:szCs w:val="28"/>
        </w:rPr>
        <w:t>will be able to show low signal intensity on T1-weighted</w:t>
      </w:r>
      <w:r w:rsidR="00DD5637" w:rsidRPr="00B35FF6">
        <w:rPr>
          <w:rFonts w:cs="Verdana"/>
          <w:sz w:val="28"/>
          <w:szCs w:val="28"/>
        </w:rPr>
        <w:t xml:space="preserve"> </w:t>
      </w:r>
      <w:r w:rsidR="00892920" w:rsidRPr="00B35FF6">
        <w:rPr>
          <w:rFonts w:cs="Verdana"/>
          <w:sz w:val="28"/>
          <w:szCs w:val="28"/>
        </w:rPr>
        <w:t>sequences and high signal intensity on T2-weighted</w:t>
      </w:r>
      <w:r w:rsidR="00DD5637" w:rsidRPr="00B35FF6">
        <w:rPr>
          <w:rFonts w:cs="Verdana"/>
          <w:sz w:val="28"/>
          <w:szCs w:val="28"/>
        </w:rPr>
        <w:t xml:space="preserve"> </w:t>
      </w:r>
      <w:r w:rsidR="00892920" w:rsidRPr="00B35FF6">
        <w:rPr>
          <w:rFonts w:cs="Verdana"/>
          <w:sz w:val="28"/>
          <w:szCs w:val="28"/>
        </w:rPr>
        <w:t xml:space="preserve">sequences due to </w:t>
      </w:r>
      <w:r w:rsidR="00F4067D" w:rsidRPr="00B35FF6">
        <w:rPr>
          <w:rFonts w:cs="Verdana"/>
          <w:sz w:val="28"/>
          <w:szCs w:val="28"/>
        </w:rPr>
        <w:t>edema</w:t>
      </w:r>
      <w:r w:rsidR="00892920" w:rsidRPr="00B35FF6">
        <w:rPr>
          <w:rFonts w:cs="Verdana"/>
          <w:sz w:val="28"/>
          <w:szCs w:val="28"/>
        </w:rPr>
        <w:t xml:space="preserve"> and congestion within the</w:t>
      </w:r>
      <w:r w:rsidR="00DD5637" w:rsidRPr="00B35FF6">
        <w:rPr>
          <w:rFonts w:cs="Verdana"/>
          <w:sz w:val="28"/>
          <w:szCs w:val="28"/>
        </w:rPr>
        <w:t xml:space="preserve"> </w:t>
      </w:r>
      <w:r w:rsidR="00892920" w:rsidRPr="00B35FF6">
        <w:rPr>
          <w:rFonts w:cs="Verdana"/>
          <w:sz w:val="28"/>
          <w:szCs w:val="28"/>
        </w:rPr>
        <w:t>trabecular bone. In such cases, the bone marrow signal</w:t>
      </w:r>
      <w:r w:rsidR="00DD5637" w:rsidRPr="00B35FF6">
        <w:rPr>
          <w:rFonts w:cs="Verdana"/>
          <w:sz w:val="28"/>
          <w:szCs w:val="28"/>
        </w:rPr>
        <w:t xml:space="preserve"> </w:t>
      </w:r>
      <w:r w:rsidR="00892920" w:rsidRPr="00B35FF6">
        <w:rPr>
          <w:rFonts w:cs="Verdana"/>
          <w:sz w:val="28"/>
          <w:szCs w:val="28"/>
        </w:rPr>
        <w:t>pattern should be evaluated. Gadolinium contrast</w:t>
      </w:r>
      <w:r w:rsidR="00DD5637" w:rsidRPr="00B35FF6">
        <w:rPr>
          <w:rFonts w:cs="Verdana"/>
          <w:sz w:val="28"/>
          <w:szCs w:val="28"/>
        </w:rPr>
        <w:t xml:space="preserve"> </w:t>
      </w:r>
      <w:r w:rsidR="00892920" w:rsidRPr="00B35FF6">
        <w:rPr>
          <w:rFonts w:cs="Verdana"/>
          <w:sz w:val="28"/>
          <w:szCs w:val="28"/>
        </w:rPr>
        <w:t>enhanced MRI can also distinguish intra and extra-dural</w:t>
      </w:r>
      <w:r w:rsidR="00DD5637" w:rsidRPr="00B35FF6">
        <w:rPr>
          <w:rFonts w:cs="Verdana"/>
          <w:sz w:val="28"/>
          <w:szCs w:val="28"/>
        </w:rPr>
        <w:t xml:space="preserve"> </w:t>
      </w:r>
      <w:r w:rsidR="00892920" w:rsidRPr="00B35FF6">
        <w:rPr>
          <w:rFonts w:cs="Verdana"/>
          <w:sz w:val="28"/>
          <w:szCs w:val="28"/>
        </w:rPr>
        <w:t>tumors and also in</w:t>
      </w:r>
      <w:r w:rsidR="00F5593C">
        <w:rPr>
          <w:rFonts w:cs="Verdana"/>
          <w:sz w:val="28"/>
          <w:szCs w:val="28"/>
        </w:rPr>
        <w:t>tra and extra-medullary tumors</w:t>
      </w:r>
      <w:r w:rsidR="00892920" w:rsidRPr="00B35FF6">
        <w:rPr>
          <w:rFonts w:cs="Verdana"/>
          <w:sz w:val="28"/>
          <w:szCs w:val="28"/>
        </w:rPr>
        <w:t>.</w:t>
      </w:r>
      <w:r w:rsidR="00F5593C">
        <w:rPr>
          <w:rFonts w:cs="Verdana"/>
          <w:sz w:val="28"/>
          <w:szCs w:val="28"/>
          <w:vertAlign w:val="superscript"/>
        </w:rPr>
        <w:t>14</w:t>
      </w:r>
    </w:p>
    <w:p w:rsidR="00636868" w:rsidRPr="00B35FF6" w:rsidRDefault="00636868" w:rsidP="00D270BA">
      <w:pPr>
        <w:autoSpaceDE w:val="0"/>
        <w:autoSpaceDN w:val="0"/>
        <w:adjustRightInd w:val="0"/>
        <w:spacing w:after="0" w:line="240" w:lineRule="auto"/>
        <w:rPr>
          <w:rFonts w:cs="Verdana"/>
          <w:sz w:val="28"/>
          <w:szCs w:val="28"/>
        </w:rPr>
      </w:pPr>
    </w:p>
    <w:p w:rsidR="00892920" w:rsidRDefault="00892920" w:rsidP="00D270BA">
      <w:pPr>
        <w:autoSpaceDE w:val="0"/>
        <w:autoSpaceDN w:val="0"/>
        <w:adjustRightInd w:val="0"/>
        <w:spacing w:after="0" w:line="240" w:lineRule="auto"/>
        <w:rPr>
          <w:rFonts w:cs="Verdana"/>
          <w:sz w:val="28"/>
          <w:szCs w:val="28"/>
        </w:rPr>
      </w:pPr>
      <w:r w:rsidRPr="00B35FF6">
        <w:rPr>
          <w:rFonts w:cs="Verdana"/>
          <w:sz w:val="28"/>
          <w:szCs w:val="28"/>
        </w:rPr>
        <w:t>In spine tumors, especially those with unknown</w:t>
      </w:r>
      <w:r w:rsidR="00DD5637" w:rsidRPr="00B35FF6">
        <w:rPr>
          <w:rFonts w:cs="Verdana"/>
          <w:sz w:val="28"/>
          <w:szCs w:val="28"/>
        </w:rPr>
        <w:t xml:space="preserve"> </w:t>
      </w:r>
      <w:r w:rsidRPr="00B35FF6">
        <w:rPr>
          <w:rFonts w:cs="Verdana"/>
          <w:sz w:val="28"/>
          <w:szCs w:val="28"/>
        </w:rPr>
        <w:t>primary origin, biopsy is the latest and the most crucial</w:t>
      </w:r>
      <w:r w:rsidR="00DD5637" w:rsidRPr="00B35FF6">
        <w:rPr>
          <w:rFonts w:cs="Verdana"/>
          <w:sz w:val="28"/>
          <w:szCs w:val="28"/>
        </w:rPr>
        <w:t xml:space="preserve"> </w:t>
      </w:r>
      <w:r w:rsidRPr="00B35FF6">
        <w:rPr>
          <w:rFonts w:cs="Verdana"/>
          <w:sz w:val="28"/>
          <w:szCs w:val="28"/>
        </w:rPr>
        <w:t>step of the diagnostic process. Before planning the</w:t>
      </w:r>
      <w:r w:rsidR="00F4067D">
        <w:rPr>
          <w:rFonts w:cs="Verdana"/>
          <w:sz w:val="28"/>
          <w:szCs w:val="28"/>
        </w:rPr>
        <w:t xml:space="preserve"> </w:t>
      </w:r>
      <w:r w:rsidRPr="00B35FF6">
        <w:rPr>
          <w:rFonts w:cs="Verdana"/>
          <w:sz w:val="28"/>
          <w:szCs w:val="28"/>
        </w:rPr>
        <w:t>biopsy, all diagnostic tools should be used in a rational</w:t>
      </w:r>
      <w:r w:rsidR="00DD5637" w:rsidRPr="00B35FF6">
        <w:rPr>
          <w:rFonts w:cs="Verdana"/>
          <w:sz w:val="28"/>
          <w:szCs w:val="28"/>
        </w:rPr>
        <w:t xml:space="preserve"> </w:t>
      </w:r>
      <w:r w:rsidRPr="00B35FF6">
        <w:rPr>
          <w:rFonts w:cs="Verdana"/>
          <w:sz w:val="28"/>
          <w:szCs w:val="28"/>
        </w:rPr>
        <w:t>manner and precise localization of the lesion should be</w:t>
      </w:r>
      <w:r w:rsidR="00812CF3" w:rsidRPr="00B35FF6">
        <w:rPr>
          <w:rFonts w:cs="Verdana"/>
          <w:sz w:val="28"/>
          <w:szCs w:val="28"/>
        </w:rPr>
        <w:t xml:space="preserve"> </w:t>
      </w:r>
      <w:r w:rsidR="00636868" w:rsidRPr="00B35FF6">
        <w:rPr>
          <w:rFonts w:cs="Verdana"/>
          <w:sz w:val="28"/>
          <w:szCs w:val="28"/>
        </w:rPr>
        <w:t>determined</w:t>
      </w:r>
      <w:r w:rsidRPr="00B35FF6">
        <w:rPr>
          <w:rFonts w:cs="Verdana"/>
          <w:sz w:val="28"/>
          <w:szCs w:val="28"/>
        </w:rPr>
        <w:t>. Biopsy in spine tumors can be performed</w:t>
      </w:r>
      <w:r w:rsidR="00812CF3" w:rsidRPr="00B35FF6">
        <w:rPr>
          <w:rFonts w:cs="Verdana"/>
          <w:sz w:val="28"/>
          <w:szCs w:val="28"/>
        </w:rPr>
        <w:t xml:space="preserve"> </w:t>
      </w:r>
      <w:r w:rsidRPr="00B35FF6">
        <w:rPr>
          <w:rFonts w:cs="Verdana"/>
          <w:sz w:val="28"/>
          <w:szCs w:val="28"/>
        </w:rPr>
        <w:t>as fine needle aspiration, tru-cut biopsy, incisional or</w:t>
      </w:r>
      <w:r w:rsidR="00812CF3" w:rsidRPr="00B35FF6">
        <w:rPr>
          <w:rFonts w:cs="Verdana"/>
          <w:sz w:val="28"/>
          <w:szCs w:val="28"/>
        </w:rPr>
        <w:t xml:space="preserve"> </w:t>
      </w:r>
      <w:r w:rsidRPr="00B35FF6">
        <w:rPr>
          <w:rFonts w:cs="Verdana"/>
          <w:sz w:val="28"/>
          <w:szCs w:val="28"/>
        </w:rPr>
        <w:t xml:space="preserve">excisional biopsy. </w:t>
      </w:r>
      <w:r w:rsidR="008B54E9">
        <w:rPr>
          <w:rFonts w:cs="Verdana"/>
          <w:sz w:val="28"/>
          <w:szCs w:val="28"/>
        </w:rPr>
        <w:t>It is important to note that</w:t>
      </w:r>
      <w:r w:rsidRPr="00B35FF6">
        <w:rPr>
          <w:rFonts w:cs="Verdana"/>
          <w:sz w:val="28"/>
          <w:szCs w:val="28"/>
        </w:rPr>
        <w:t xml:space="preserve"> biopsy tract is contaminated by tumor</w:t>
      </w:r>
      <w:r w:rsidR="00812CF3" w:rsidRPr="00B35FF6">
        <w:rPr>
          <w:rFonts w:cs="Verdana"/>
          <w:sz w:val="28"/>
          <w:szCs w:val="28"/>
        </w:rPr>
        <w:t xml:space="preserve"> </w:t>
      </w:r>
      <w:r w:rsidR="008B54E9">
        <w:rPr>
          <w:rFonts w:cs="Verdana"/>
          <w:sz w:val="28"/>
          <w:szCs w:val="28"/>
        </w:rPr>
        <w:t xml:space="preserve">cells hence it should be excised during the definitive surgery. </w:t>
      </w:r>
      <w:r w:rsidR="008B54E9" w:rsidRPr="008B54E9">
        <w:rPr>
          <w:rFonts w:cs="Verdana"/>
          <w:sz w:val="28"/>
          <w:szCs w:val="28"/>
        </w:rPr>
        <w:t>B</w:t>
      </w:r>
      <w:r w:rsidRPr="008B54E9">
        <w:rPr>
          <w:rFonts w:cs="Verdana"/>
          <w:sz w:val="28"/>
          <w:szCs w:val="28"/>
        </w:rPr>
        <w:t>iopsies</w:t>
      </w:r>
      <w:r w:rsidRPr="00B35FF6">
        <w:rPr>
          <w:rFonts w:cs="Verdana"/>
          <w:sz w:val="28"/>
          <w:szCs w:val="28"/>
        </w:rPr>
        <w:t xml:space="preserve"> must be performed far from the</w:t>
      </w:r>
      <w:r w:rsidR="00812CF3" w:rsidRPr="00B35FF6">
        <w:rPr>
          <w:rFonts w:cs="Verdana"/>
          <w:sz w:val="28"/>
          <w:szCs w:val="28"/>
        </w:rPr>
        <w:t xml:space="preserve"> </w:t>
      </w:r>
      <w:r w:rsidRPr="00B35FF6">
        <w:rPr>
          <w:rFonts w:cs="Verdana"/>
          <w:sz w:val="28"/>
          <w:szCs w:val="28"/>
        </w:rPr>
        <w:t xml:space="preserve">neurovascular structures </w:t>
      </w:r>
      <w:r w:rsidR="008B54E9">
        <w:rPr>
          <w:rFonts w:cs="Verdana"/>
          <w:sz w:val="28"/>
          <w:szCs w:val="28"/>
        </w:rPr>
        <w:t>to prevent seedling.</w:t>
      </w:r>
    </w:p>
    <w:p w:rsidR="00FF1626" w:rsidRDefault="00FF1626" w:rsidP="00D270BA">
      <w:pPr>
        <w:spacing w:line="240" w:lineRule="auto"/>
        <w:rPr>
          <w:rFonts w:cs="Verdana"/>
          <w:sz w:val="28"/>
          <w:szCs w:val="28"/>
        </w:rPr>
      </w:pPr>
    </w:p>
    <w:p w:rsidR="00FF1626" w:rsidRDefault="00FF1626" w:rsidP="00D270BA">
      <w:pPr>
        <w:spacing w:line="240" w:lineRule="auto"/>
        <w:rPr>
          <w:rFonts w:cs="Verdana"/>
          <w:sz w:val="28"/>
          <w:szCs w:val="28"/>
        </w:rPr>
      </w:pPr>
      <w:r>
        <w:rPr>
          <w:noProof/>
        </w:rPr>
        <w:lastRenderedPageBreak/>
        <w:drawing>
          <wp:inline distT="0" distB="0" distL="0" distR="0" wp14:anchorId="52A113B9" wp14:editId="55B66C07">
            <wp:extent cx="2527443" cy="540067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34601" cy="5415971"/>
                    </a:xfrm>
                    <a:prstGeom prst="rect">
                      <a:avLst/>
                    </a:prstGeom>
                  </pic:spPr>
                </pic:pic>
              </a:graphicData>
            </a:graphic>
          </wp:inline>
        </w:drawing>
      </w:r>
      <w:r w:rsidR="00014CFC">
        <w:rPr>
          <w:noProof/>
        </w:rPr>
        <w:drawing>
          <wp:inline distT="0" distB="0" distL="0" distR="0" wp14:anchorId="1A7D1471" wp14:editId="6B203841">
            <wp:extent cx="2247900" cy="5353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47900" cy="5353050"/>
                    </a:xfrm>
                    <a:prstGeom prst="rect">
                      <a:avLst/>
                    </a:prstGeom>
                  </pic:spPr>
                </pic:pic>
              </a:graphicData>
            </a:graphic>
          </wp:inline>
        </w:drawing>
      </w:r>
    </w:p>
    <w:p w:rsidR="00014CFC" w:rsidRDefault="00014CFC" w:rsidP="00D270BA">
      <w:pPr>
        <w:spacing w:before="240" w:line="240" w:lineRule="auto"/>
        <w:rPr>
          <w:rFonts w:cs="Verdana"/>
          <w:sz w:val="28"/>
          <w:szCs w:val="28"/>
        </w:rPr>
      </w:pPr>
      <w:r>
        <w:rPr>
          <w:rFonts w:cs="Verdana"/>
          <w:sz w:val="28"/>
          <w:szCs w:val="28"/>
        </w:rPr>
        <w:t xml:space="preserve">An </w:t>
      </w:r>
      <w:r w:rsidR="00F4067D">
        <w:rPr>
          <w:rFonts w:cs="Verdana"/>
          <w:sz w:val="28"/>
          <w:szCs w:val="28"/>
        </w:rPr>
        <w:t>MRI</w:t>
      </w:r>
      <w:r>
        <w:rPr>
          <w:rFonts w:cs="Verdana"/>
          <w:sz w:val="28"/>
          <w:szCs w:val="28"/>
        </w:rPr>
        <w:t xml:space="preserve"> of a 26 y</w:t>
      </w:r>
      <w:r w:rsidR="00C47FD5">
        <w:rPr>
          <w:rFonts w:cs="Verdana"/>
          <w:sz w:val="28"/>
          <w:szCs w:val="28"/>
        </w:rPr>
        <w:t>ea</w:t>
      </w:r>
      <w:r>
        <w:rPr>
          <w:rFonts w:cs="Verdana"/>
          <w:sz w:val="28"/>
          <w:szCs w:val="28"/>
        </w:rPr>
        <w:t>r</w:t>
      </w:r>
      <w:r w:rsidR="00C47FD5">
        <w:rPr>
          <w:rFonts w:cs="Verdana"/>
          <w:sz w:val="28"/>
          <w:szCs w:val="28"/>
        </w:rPr>
        <w:t>-</w:t>
      </w:r>
      <w:r>
        <w:rPr>
          <w:rFonts w:cs="Verdana"/>
          <w:sz w:val="28"/>
          <w:szCs w:val="28"/>
        </w:rPr>
        <w:t xml:space="preserve">old female Nigeria student with a thoracic malignant spinal </w:t>
      </w:r>
      <w:r w:rsidR="0073069A">
        <w:rPr>
          <w:rFonts w:cs="Verdana"/>
          <w:sz w:val="28"/>
          <w:szCs w:val="28"/>
        </w:rPr>
        <w:t>tumor</w:t>
      </w:r>
      <w:r>
        <w:rPr>
          <w:rFonts w:cs="Verdana"/>
          <w:sz w:val="28"/>
          <w:szCs w:val="28"/>
        </w:rPr>
        <w:t xml:space="preserve"> that rapidly spread to the cervical cord. (? Histology type retrieve </w:t>
      </w:r>
      <w:r w:rsidR="0073069A">
        <w:rPr>
          <w:rFonts w:cs="Verdana"/>
          <w:sz w:val="28"/>
          <w:szCs w:val="28"/>
        </w:rPr>
        <w:t>case note)</w:t>
      </w:r>
    </w:p>
    <w:p w:rsidR="00014CFC" w:rsidRDefault="00014CFC" w:rsidP="00D270BA">
      <w:pPr>
        <w:spacing w:line="240" w:lineRule="auto"/>
        <w:rPr>
          <w:rFonts w:cs="Verdana"/>
          <w:sz w:val="28"/>
          <w:szCs w:val="28"/>
        </w:rPr>
      </w:pPr>
    </w:p>
    <w:p w:rsidR="00014CFC" w:rsidRDefault="00014CFC" w:rsidP="00D270BA">
      <w:pPr>
        <w:tabs>
          <w:tab w:val="right" w:pos="9360"/>
        </w:tabs>
        <w:spacing w:line="240" w:lineRule="auto"/>
        <w:rPr>
          <w:rFonts w:cs="Verdana"/>
          <w:sz w:val="28"/>
          <w:szCs w:val="28"/>
        </w:rPr>
      </w:pPr>
      <w:r>
        <w:rPr>
          <w:noProof/>
        </w:rPr>
        <w:lastRenderedPageBreak/>
        <w:drawing>
          <wp:inline distT="0" distB="0" distL="0" distR="0" wp14:anchorId="7B0E1D0D" wp14:editId="50C0AA9B">
            <wp:extent cx="2445249" cy="5619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52400" cy="5636186"/>
                    </a:xfrm>
                    <a:prstGeom prst="rect">
                      <a:avLst/>
                    </a:prstGeom>
                  </pic:spPr>
                </pic:pic>
              </a:graphicData>
            </a:graphic>
          </wp:inline>
        </w:drawing>
      </w:r>
      <w:r>
        <w:rPr>
          <w:noProof/>
        </w:rPr>
        <w:drawing>
          <wp:inline distT="0" distB="0" distL="0" distR="0" wp14:anchorId="1C248EDB" wp14:editId="45A52582">
            <wp:extent cx="2599362" cy="4019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05500" cy="4029041"/>
                    </a:xfrm>
                    <a:prstGeom prst="rect">
                      <a:avLst/>
                    </a:prstGeom>
                  </pic:spPr>
                </pic:pic>
              </a:graphicData>
            </a:graphic>
          </wp:inline>
        </w:drawing>
      </w:r>
      <w:r>
        <w:rPr>
          <w:rFonts w:cs="Verdana"/>
          <w:sz w:val="28"/>
          <w:szCs w:val="28"/>
        </w:rPr>
        <w:tab/>
      </w:r>
    </w:p>
    <w:p w:rsidR="00014CFC" w:rsidRPr="00B35FF6" w:rsidRDefault="00014CFC" w:rsidP="00D270BA">
      <w:pPr>
        <w:tabs>
          <w:tab w:val="right" w:pos="9360"/>
        </w:tabs>
        <w:spacing w:line="240" w:lineRule="auto"/>
        <w:rPr>
          <w:rFonts w:cs="Verdana"/>
          <w:sz w:val="28"/>
          <w:szCs w:val="28"/>
        </w:rPr>
      </w:pPr>
      <w:r>
        <w:rPr>
          <w:rFonts w:cs="Verdana"/>
          <w:sz w:val="28"/>
          <w:szCs w:val="28"/>
        </w:rPr>
        <w:t>A MRI of a 76 y</w:t>
      </w:r>
      <w:r w:rsidR="0073069A">
        <w:rPr>
          <w:rFonts w:cs="Verdana"/>
          <w:sz w:val="28"/>
          <w:szCs w:val="28"/>
        </w:rPr>
        <w:t>ea</w:t>
      </w:r>
      <w:r>
        <w:rPr>
          <w:rFonts w:cs="Verdana"/>
          <w:sz w:val="28"/>
          <w:szCs w:val="28"/>
        </w:rPr>
        <w:t>r o</w:t>
      </w:r>
      <w:r w:rsidR="0073069A">
        <w:rPr>
          <w:rFonts w:cs="Verdana"/>
          <w:sz w:val="28"/>
          <w:szCs w:val="28"/>
        </w:rPr>
        <w:t>ld</w:t>
      </w:r>
      <w:r>
        <w:rPr>
          <w:rFonts w:cs="Verdana"/>
          <w:sz w:val="28"/>
          <w:szCs w:val="28"/>
        </w:rPr>
        <w:t xml:space="preserve"> elderly Nigerian woman with histology proven multiple myeloma with colla</w:t>
      </w:r>
      <w:r w:rsidR="0073069A">
        <w:rPr>
          <w:rFonts w:cs="Verdana"/>
          <w:sz w:val="28"/>
          <w:szCs w:val="28"/>
        </w:rPr>
        <w:t>psed L1 vertebra</w:t>
      </w:r>
    </w:p>
    <w:p w:rsidR="00EC41C1" w:rsidRPr="00B35FF6" w:rsidRDefault="00EC41C1" w:rsidP="00D270BA">
      <w:pPr>
        <w:pStyle w:val="Pa6"/>
        <w:spacing w:line="240" w:lineRule="auto"/>
        <w:rPr>
          <w:rFonts w:asciiTheme="minorHAnsi" w:hAnsiTheme="minorHAnsi" w:cs="Swis721 Lt BT"/>
          <w:color w:val="000000"/>
          <w:sz w:val="28"/>
          <w:szCs w:val="28"/>
        </w:rPr>
      </w:pPr>
    </w:p>
    <w:p w:rsidR="00EC41C1" w:rsidRPr="00F307CF" w:rsidRDefault="00C209D2" w:rsidP="00D270BA">
      <w:pPr>
        <w:pStyle w:val="Pa6"/>
        <w:spacing w:line="240" w:lineRule="auto"/>
        <w:rPr>
          <w:rFonts w:asciiTheme="minorHAnsi" w:hAnsiTheme="minorHAnsi" w:cs="Swis721 Lt BT"/>
          <w:b/>
          <w:color w:val="000000"/>
          <w:sz w:val="32"/>
          <w:szCs w:val="28"/>
        </w:rPr>
      </w:pPr>
      <w:r>
        <w:rPr>
          <w:rFonts w:asciiTheme="minorHAnsi" w:hAnsiTheme="minorHAnsi" w:cs="Swis721 Lt BT"/>
          <w:b/>
          <w:color w:val="000000"/>
          <w:sz w:val="32"/>
          <w:szCs w:val="28"/>
        </w:rPr>
        <w:t>STAGING AND CLASSIFICATION</w:t>
      </w:r>
    </w:p>
    <w:p w:rsidR="00EC41C1" w:rsidRDefault="00EC41C1" w:rsidP="00D270BA">
      <w:pPr>
        <w:pStyle w:val="Pa6"/>
        <w:spacing w:line="240" w:lineRule="auto"/>
        <w:rPr>
          <w:rFonts w:asciiTheme="minorHAnsi" w:hAnsiTheme="minorHAnsi" w:cs="Swis721 Lt BT"/>
          <w:color w:val="000000"/>
          <w:sz w:val="28"/>
          <w:szCs w:val="28"/>
        </w:rPr>
      </w:pPr>
    </w:p>
    <w:p w:rsidR="00400DD7" w:rsidRPr="00B35FF6" w:rsidRDefault="00400DD7" w:rsidP="00D270BA">
      <w:pPr>
        <w:autoSpaceDE w:val="0"/>
        <w:autoSpaceDN w:val="0"/>
        <w:adjustRightInd w:val="0"/>
        <w:spacing w:after="0" w:line="240" w:lineRule="auto"/>
        <w:rPr>
          <w:rFonts w:cs="Verdana"/>
          <w:sz w:val="28"/>
          <w:szCs w:val="28"/>
        </w:rPr>
      </w:pPr>
      <w:r w:rsidRPr="00B35FF6">
        <w:rPr>
          <w:rFonts w:cs="Verdana"/>
          <w:sz w:val="28"/>
          <w:szCs w:val="28"/>
        </w:rPr>
        <w:t xml:space="preserve">The use of classifications that guide the treatment steps is inevitable in patients with malignant spinal </w:t>
      </w:r>
      <w:r w:rsidR="003D0335" w:rsidRPr="00B35FF6">
        <w:rPr>
          <w:rFonts w:cs="Verdana"/>
          <w:sz w:val="28"/>
          <w:szCs w:val="28"/>
        </w:rPr>
        <w:t>tumor</w:t>
      </w:r>
      <w:r w:rsidRPr="00B35FF6">
        <w:rPr>
          <w:rFonts w:cs="Verdana"/>
          <w:sz w:val="28"/>
          <w:szCs w:val="28"/>
        </w:rPr>
        <w:t>. This helps to guide the choice of treatment to offer the patient.</w:t>
      </w:r>
    </w:p>
    <w:p w:rsidR="00400DD7" w:rsidRPr="00B35FF6" w:rsidRDefault="00400DD7" w:rsidP="00D270BA">
      <w:pPr>
        <w:autoSpaceDE w:val="0"/>
        <w:autoSpaceDN w:val="0"/>
        <w:adjustRightInd w:val="0"/>
        <w:spacing w:after="0" w:line="240" w:lineRule="auto"/>
        <w:rPr>
          <w:rFonts w:cs="Verdana"/>
          <w:sz w:val="28"/>
          <w:szCs w:val="28"/>
        </w:rPr>
      </w:pPr>
      <w:r w:rsidRPr="00B35FF6">
        <w:rPr>
          <w:rFonts w:cs="Verdana"/>
          <w:sz w:val="28"/>
          <w:szCs w:val="28"/>
        </w:rPr>
        <w:lastRenderedPageBreak/>
        <w:t>Enneking classification has been used for the classification of benign and malignant tumors of the musculosk</w:t>
      </w:r>
      <w:r w:rsidR="003D0335">
        <w:rPr>
          <w:rFonts w:cs="Verdana"/>
          <w:sz w:val="28"/>
          <w:szCs w:val="28"/>
        </w:rPr>
        <w:t>eletal system for over 25 years</w:t>
      </w:r>
      <w:r w:rsidRPr="00B35FF6">
        <w:rPr>
          <w:rFonts w:cs="Verdana"/>
          <w:sz w:val="28"/>
          <w:szCs w:val="28"/>
        </w:rPr>
        <w:t>, however n treatment of spine tumors it is insufficient for surgical planning over time.</w:t>
      </w:r>
      <w:r w:rsidRPr="00B35FF6">
        <w:rPr>
          <w:rFonts w:cs="Verdana"/>
          <w:sz w:val="28"/>
          <w:szCs w:val="28"/>
          <w:vertAlign w:val="superscript"/>
        </w:rPr>
        <w:t>10</w:t>
      </w:r>
      <w:r w:rsidRPr="00B35FF6">
        <w:rPr>
          <w:rFonts w:cs="Verdana"/>
          <w:sz w:val="28"/>
          <w:szCs w:val="28"/>
        </w:rPr>
        <w:t xml:space="preserve"> </w:t>
      </w:r>
    </w:p>
    <w:p w:rsidR="00400DD7" w:rsidRPr="00400DD7" w:rsidRDefault="00400DD7" w:rsidP="00D270BA">
      <w:pPr>
        <w:spacing w:line="240" w:lineRule="auto"/>
      </w:pPr>
    </w:p>
    <w:p w:rsidR="00EC41C1" w:rsidRPr="00B35FF6" w:rsidRDefault="00EC41C1" w:rsidP="00D270BA">
      <w:pPr>
        <w:pStyle w:val="Pa6"/>
        <w:spacing w:line="240" w:lineRule="auto"/>
        <w:rPr>
          <w:rFonts w:asciiTheme="minorHAnsi" w:hAnsiTheme="minorHAnsi" w:cs="Swis721 Lt BT"/>
          <w:color w:val="000000"/>
          <w:sz w:val="28"/>
          <w:szCs w:val="28"/>
        </w:rPr>
      </w:pPr>
      <w:r w:rsidRPr="00B35FF6">
        <w:rPr>
          <w:rFonts w:asciiTheme="minorHAnsi" w:hAnsiTheme="minorHAnsi" w:cs="Swis721 Lt BT"/>
          <w:color w:val="000000"/>
          <w:sz w:val="28"/>
          <w:szCs w:val="28"/>
        </w:rPr>
        <w:t>The treatment decision in these patients may be modified through the use of classifications that are capable of evaluating instability (SINS</w:t>
      </w:r>
      <w:r w:rsidR="00C209D2">
        <w:rPr>
          <w:rStyle w:val="A9"/>
          <w:rFonts w:asciiTheme="minorHAnsi" w:hAnsiTheme="minorHAnsi"/>
          <w:sz w:val="28"/>
          <w:szCs w:val="28"/>
        </w:rPr>
        <w:t>(Spine instability neoplastic score)</w:t>
      </w:r>
      <w:r w:rsidRPr="00B35FF6">
        <w:rPr>
          <w:rStyle w:val="A9"/>
          <w:rFonts w:asciiTheme="minorHAnsi" w:hAnsiTheme="minorHAnsi"/>
          <w:sz w:val="28"/>
          <w:szCs w:val="28"/>
        </w:rPr>
        <w:t xml:space="preserve"> </w:t>
      </w:r>
      <w:r w:rsidRPr="00B35FF6">
        <w:rPr>
          <w:rFonts w:asciiTheme="minorHAnsi" w:hAnsiTheme="minorHAnsi" w:cs="Swis721 Lt BT"/>
          <w:color w:val="000000"/>
          <w:sz w:val="28"/>
          <w:szCs w:val="28"/>
        </w:rPr>
        <w:t>and Harrington) and prognosis (Tokuhashi et al.</w:t>
      </w:r>
      <w:r w:rsidRPr="00B35FF6">
        <w:rPr>
          <w:rStyle w:val="A9"/>
          <w:rFonts w:asciiTheme="minorHAnsi" w:hAnsiTheme="minorHAnsi"/>
          <w:sz w:val="28"/>
          <w:szCs w:val="28"/>
        </w:rPr>
        <w:t xml:space="preserve"> </w:t>
      </w:r>
      <w:r w:rsidRPr="00B35FF6">
        <w:rPr>
          <w:rFonts w:asciiTheme="minorHAnsi" w:hAnsiTheme="minorHAnsi" w:cs="Swis721 Lt BT"/>
          <w:color w:val="000000"/>
          <w:sz w:val="28"/>
          <w:szCs w:val="28"/>
        </w:rPr>
        <w:t xml:space="preserve">and Tomita et al.). </w:t>
      </w:r>
      <w:r w:rsidR="002A14EF">
        <w:rPr>
          <w:rFonts w:asciiTheme="minorHAnsi" w:hAnsiTheme="minorHAnsi" w:cs="Swis721 Lt BT"/>
          <w:color w:val="000000"/>
          <w:sz w:val="28"/>
          <w:szCs w:val="28"/>
        </w:rPr>
        <w:t>These guide therapy and facilitate effective communication between multidisciplinary managing teams.</w:t>
      </w:r>
      <w:r w:rsidRPr="00B35FF6">
        <w:rPr>
          <w:rFonts w:asciiTheme="minorHAnsi" w:hAnsiTheme="minorHAnsi" w:cs="Swis721 Lt BT"/>
          <w:color w:val="000000"/>
          <w:sz w:val="28"/>
          <w:szCs w:val="28"/>
        </w:rPr>
        <w:t>The development of simple classification systems with easy radiographical attributes and patient factors that contribute to and facilitate communication and appropriate referrals between oncologists, radiologists, ortho</w:t>
      </w:r>
      <w:r w:rsidRPr="00B35FF6">
        <w:rPr>
          <w:rFonts w:asciiTheme="minorHAnsi" w:hAnsiTheme="minorHAnsi" w:cs="Swis721 Lt BT"/>
          <w:color w:val="000000"/>
          <w:sz w:val="28"/>
          <w:szCs w:val="28"/>
        </w:rPr>
        <w:softHyphen/>
        <w:t xml:space="preserve">pedic and spine surgeons, and neurosurgeons help to ensure that treatment plans are faster and better optimized. </w:t>
      </w:r>
    </w:p>
    <w:p w:rsidR="002A14EF" w:rsidRDefault="002A14EF" w:rsidP="00D270BA">
      <w:pPr>
        <w:spacing w:line="240" w:lineRule="auto"/>
        <w:rPr>
          <w:rFonts w:cs="Swis721 Lt BT"/>
          <w:color w:val="000000"/>
          <w:sz w:val="28"/>
          <w:szCs w:val="28"/>
        </w:rPr>
      </w:pPr>
    </w:p>
    <w:p w:rsidR="00EC41C1" w:rsidRPr="00B35FF6" w:rsidRDefault="00EC41C1" w:rsidP="00D270BA">
      <w:pPr>
        <w:spacing w:line="240" w:lineRule="auto"/>
        <w:rPr>
          <w:rStyle w:val="A9"/>
          <w:sz w:val="28"/>
          <w:szCs w:val="28"/>
        </w:rPr>
      </w:pPr>
      <w:r w:rsidRPr="00B35FF6">
        <w:rPr>
          <w:rFonts w:cs="Swis721 Lt BT"/>
          <w:color w:val="000000"/>
          <w:sz w:val="28"/>
          <w:szCs w:val="28"/>
        </w:rPr>
        <w:t>Establishing criteria for a surgical indication is very difficult due to the variety of symptoms and survival prognoses.</w:t>
      </w:r>
      <w:r w:rsidRPr="00B35FF6">
        <w:rPr>
          <w:rStyle w:val="A9"/>
          <w:sz w:val="28"/>
          <w:szCs w:val="28"/>
        </w:rPr>
        <w:t xml:space="preserve"> </w:t>
      </w:r>
      <w:r w:rsidRPr="00B35FF6">
        <w:rPr>
          <w:rFonts w:cs="Swis721 Lt BT"/>
          <w:color w:val="000000"/>
          <w:sz w:val="28"/>
          <w:szCs w:val="28"/>
        </w:rPr>
        <w:t>Early detection and proper intervention are critical to minimizing the sequelae from spine metastases, reestablishing function, and maximizing the quality of life.</w:t>
      </w:r>
    </w:p>
    <w:p w:rsidR="00EC41C1" w:rsidRPr="00B35FF6" w:rsidRDefault="00EC41C1" w:rsidP="00D270BA">
      <w:pPr>
        <w:spacing w:line="240" w:lineRule="auto"/>
        <w:rPr>
          <w:rFonts w:cs="Swis721 Lt BT"/>
          <w:color w:val="000000"/>
          <w:sz w:val="28"/>
          <w:szCs w:val="28"/>
        </w:rPr>
      </w:pPr>
      <w:r w:rsidRPr="00B35FF6">
        <w:rPr>
          <w:rFonts w:cs="Swis721 Lt BT"/>
          <w:color w:val="000000"/>
          <w:sz w:val="28"/>
          <w:szCs w:val="28"/>
        </w:rPr>
        <w:t>One criticism of the SINS score was that the neurological status of the patient, a potential modifier of the treatment approach, is not included in the evaluation.</w:t>
      </w:r>
    </w:p>
    <w:p w:rsidR="002A14EF" w:rsidRDefault="00403556" w:rsidP="00D270BA">
      <w:pPr>
        <w:pStyle w:val="Pa6"/>
        <w:spacing w:line="240" w:lineRule="auto"/>
        <w:ind w:firstLine="280"/>
      </w:pPr>
      <w:r w:rsidRPr="00B35FF6">
        <w:rPr>
          <w:rFonts w:asciiTheme="minorHAnsi" w:hAnsiTheme="minorHAnsi" w:cs="Swis721 Lt BT"/>
          <w:color w:val="000000"/>
          <w:sz w:val="28"/>
          <w:szCs w:val="28"/>
        </w:rPr>
        <w:t>Harrington designed a classification scheme with five categories for metastatic tumors of the spine based on bone destruction and neurological impairment.</w:t>
      </w:r>
      <w:r w:rsidRPr="00B35FF6">
        <w:rPr>
          <w:rStyle w:val="A9"/>
          <w:rFonts w:asciiTheme="minorHAnsi" w:hAnsiTheme="minorHAnsi"/>
          <w:sz w:val="28"/>
          <w:szCs w:val="28"/>
        </w:rPr>
        <w:t xml:space="preserve"> </w:t>
      </w:r>
      <w:r w:rsidRPr="00B35FF6">
        <w:rPr>
          <w:rFonts w:asciiTheme="minorHAnsi" w:hAnsiTheme="minorHAnsi" w:cs="Swis721 Lt BT"/>
          <w:color w:val="000000"/>
          <w:sz w:val="28"/>
          <w:szCs w:val="28"/>
        </w:rPr>
        <w:t xml:space="preserve">In this score, surgery is indicated only in the presence of vertebral instability or mechanical pain. </w:t>
      </w:r>
    </w:p>
    <w:p w:rsidR="002A14EF" w:rsidRPr="002A14EF" w:rsidRDefault="002A14EF" w:rsidP="00D270BA">
      <w:pPr>
        <w:spacing w:line="240" w:lineRule="auto"/>
      </w:pPr>
    </w:p>
    <w:p w:rsidR="00403556" w:rsidRPr="00B35FF6" w:rsidRDefault="00403556" w:rsidP="00D270BA">
      <w:pPr>
        <w:spacing w:line="240" w:lineRule="auto"/>
        <w:rPr>
          <w:rFonts w:cs="Swis721 Lt BT"/>
          <w:color w:val="000000"/>
          <w:sz w:val="28"/>
          <w:szCs w:val="28"/>
        </w:rPr>
      </w:pPr>
      <w:r w:rsidRPr="00B35FF6">
        <w:rPr>
          <w:rFonts w:cs="Swis721 Lt BT"/>
          <w:color w:val="000000"/>
          <w:sz w:val="28"/>
          <w:szCs w:val="28"/>
        </w:rPr>
        <w:t>In 1990 Tokuhashi et al</w:t>
      </w:r>
      <w:r w:rsidRPr="00B35FF6">
        <w:rPr>
          <w:rStyle w:val="A9"/>
          <w:sz w:val="28"/>
          <w:szCs w:val="28"/>
        </w:rPr>
        <w:t xml:space="preserve"> </w:t>
      </w:r>
      <w:r w:rsidRPr="00B35FF6">
        <w:rPr>
          <w:rFonts w:cs="Swis721 Lt BT"/>
          <w:color w:val="000000"/>
          <w:sz w:val="28"/>
          <w:szCs w:val="28"/>
        </w:rPr>
        <w:t>elaborated a treatment and procedure selection strategy based on life expectancy. In 2005 they revised the tool to improve the precision of this system. The score interval for the parameter “primary site” was changed to 0 to 5 points and the total score possible was increased to a maximum of 15 points. Pre-treatment prognostic evaluation is the most important factor in determining the selection of treatment methods, including surgical procedures. Using this system, life expectancy was consistent with real post-treatment survival time in 86.4% of cases in a prospective series of 118 patients and in 82.5% of cases in a retrospective series of all 246 cases.</w:t>
      </w:r>
      <w:r w:rsidRPr="00B35FF6">
        <w:rPr>
          <w:rStyle w:val="A9"/>
          <w:sz w:val="28"/>
          <w:szCs w:val="28"/>
        </w:rPr>
        <w:t xml:space="preserve"> </w:t>
      </w:r>
      <w:r w:rsidRPr="00B35FF6">
        <w:rPr>
          <w:rFonts w:cs="Swis721 Lt BT"/>
          <w:color w:val="000000"/>
          <w:sz w:val="28"/>
          <w:szCs w:val="28"/>
        </w:rPr>
        <w:t>This fact may be attributed to the presence of a large number of variables and the inclusion of neurological status.</w:t>
      </w:r>
    </w:p>
    <w:p w:rsidR="005A2B4B" w:rsidRDefault="00B35FF6" w:rsidP="00D270BA">
      <w:pPr>
        <w:spacing w:line="240" w:lineRule="auto"/>
        <w:rPr>
          <w:rFonts w:cs="Swis721 Lt BT"/>
          <w:color w:val="000000"/>
          <w:sz w:val="28"/>
          <w:szCs w:val="28"/>
        </w:rPr>
      </w:pPr>
      <w:r w:rsidRPr="00B35FF6">
        <w:rPr>
          <w:rFonts w:cs="Swis721 Lt BT"/>
          <w:color w:val="000000"/>
          <w:sz w:val="28"/>
          <w:szCs w:val="28"/>
        </w:rPr>
        <w:lastRenderedPageBreak/>
        <w:t>Tomita et al.</w:t>
      </w:r>
      <w:r w:rsidRPr="00B35FF6">
        <w:rPr>
          <w:rStyle w:val="A9"/>
          <w:sz w:val="28"/>
          <w:szCs w:val="28"/>
        </w:rPr>
        <w:t xml:space="preserve"> </w:t>
      </w:r>
      <w:r w:rsidRPr="00B35FF6">
        <w:rPr>
          <w:rFonts w:cs="Swis721 Lt BT"/>
          <w:color w:val="000000"/>
          <w:sz w:val="28"/>
          <w:szCs w:val="28"/>
        </w:rPr>
        <w:t>recommend an alternative prognosis scoring sys</w:t>
      </w:r>
      <w:r w:rsidRPr="00B35FF6">
        <w:rPr>
          <w:rFonts w:cs="Swis721 Lt BT"/>
          <w:color w:val="000000"/>
          <w:sz w:val="28"/>
          <w:szCs w:val="28"/>
        </w:rPr>
        <w:softHyphen/>
        <w:t>tem, taking the histology of the tumor and its biological behavior into account. This system was built based on the retrospective data of 67 patients between 1987 and 1991, and weighted point values were given to prognostic factors following an evaluation of their statistical rates of risk. The histology of the primary tumor is closely correla</w:t>
      </w:r>
      <w:r w:rsidRPr="00B35FF6">
        <w:rPr>
          <w:rFonts w:cs="Swis721 Lt BT"/>
          <w:color w:val="000000"/>
          <w:sz w:val="28"/>
          <w:szCs w:val="28"/>
        </w:rPr>
        <w:softHyphen/>
        <w:t>ted with survival in both surgical patients and medical cohorts, with greater survival times observed in patients with breast, prostate, and thyroid cancers. Therefore, the type of primary tumor played a pre</w:t>
      </w:r>
      <w:r w:rsidRPr="00B35FF6">
        <w:rPr>
          <w:rFonts w:cs="Swis721 Lt BT"/>
          <w:color w:val="000000"/>
          <w:sz w:val="28"/>
          <w:szCs w:val="28"/>
        </w:rPr>
        <w:softHyphen/>
        <w:t xml:space="preserve">dominant role in the scoring of the Tomita </w:t>
      </w:r>
      <w:r w:rsidRPr="00B35FF6">
        <w:rPr>
          <w:rFonts w:cs="Swis721 Lt BT"/>
          <w:i/>
          <w:iCs/>
          <w:color w:val="000000"/>
          <w:sz w:val="28"/>
          <w:szCs w:val="28"/>
        </w:rPr>
        <w:t xml:space="preserve">apud </w:t>
      </w:r>
      <w:r w:rsidRPr="00B35FF6">
        <w:rPr>
          <w:rFonts w:cs="Swis721 Lt BT"/>
          <w:color w:val="000000"/>
          <w:sz w:val="28"/>
          <w:szCs w:val="28"/>
        </w:rPr>
        <w:t>Choi et al.</w:t>
      </w:r>
      <w:r w:rsidR="00585146">
        <w:rPr>
          <w:rStyle w:val="A9"/>
          <w:sz w:val="28"/>
          <w:szCs w:val="28"/>
        </w:rPr>
        <w:t xml:space="preserve"> </w:t>
      </w:r>
      <w:r w:rsidRPr="00B35FF6">
        <w:rPr>
          <w:rFonts w:cs="Swis721 Lt BT"/>
          <w:color w:val="000000"/>
          <w:sz w:val="28"/>
          <w:szCs w:val="28"/>
        </w:rPr>
        <w:t>system.</w:t>
      </w:r>
    </w:p>
    <w:p w:rsidR="005A2B4B" w:rsidRDefault="005A2B4B" w:rsidP="00D270BA">
      <w:pPr>
        <w:spacing w:line="240" w:lineRule="auto"/>
        <w:rPr>
          <w:rFonts w:cs="Swis721 Lt BT"/>
          <w:color w:val="000000"/>
          <w:sz w:val="28"/>
          <w:szCs w:val="28"/>
        </w:rPr>
      </w:pPr>
    </w:p>
    <w:p w:rsidR="000E39B5" w:rsidRPr="00B35FF6" w:rsidRDefault="000E39B5" w:rsidP="00D270BA">
      <w:pPr>
        <w:autoSpaceDE w:val="0"/>
        <w:autoSpaceDN w:val="0"/>
        <w:adjustRightInd w:val="0"/>
        <w:spacing w:after="0" w:line="240" w:lineRule="auto"/>
        <w:rPr>
          <w:rFonts w:cs="Verdana"/>
          <w:sz w:val="28"/>
          <w:szCs w:val="28"/>
        </w:rPr>
      </w:pPr>
      <w:r w:rsidRPr="00B35FF6">
        <w:rPr>
          <w:rFonts w:cs="Verdana"/>
          <w:sz w:val="28"/>
          <w:szCs w:val="28"/>
        </w:rPr>
        <w:t xml:space="preserve">Tomita </w:t>
      </w:r>
      <w:r w:rsidRPr="00B35FF6">
        <w:rPr>
          <w:rFonts w:cs="Verdana-Italic"/>
          <w:iCs/>
          <w:sz w:val="28"/>
          <w:szCs w:val="28"/>
        </w:rPr>
        <w:t>et al</w:t>
      </w:r>
      <w:r w:rsidRPr="00B35FF6">
        <w:rPr>
          <w:rFonts w:cs="Verdana"/>
          <w:sz w:val="28"/>
          <w:szCs w:val="28"/>
        </w:rPr>
        <w:t xml:space="preserve"> have published a classification</w:t>
      </w:r>
      <w:r w:rsidR="002F06CA" w:rsidRPr="00B35FF6">
        <w:rPr>
          <w:rFonts w:cs="Verdana"/>
          <w:sz w:val="28"/>
          <w:szCs w:val="28"/>
        </w:rPr>
        <w:t xml:space="preserve"> </w:t>
      </w:r>
      <w:r w:rsidRPr="00B35FF6">
        <w:rPr>
          <w:rFonts w:cs="Verdana"/>
          <w:sz w:val="28"/>
          <w:szCs w:val="28"/>
        </w:rPr>
        <w:t>regarding surgical strategy in spinal metastases in 2001.</w:t>
      </w:r>
      <w:r w:rsidR="002F06CA" w:rsidRPr="00B35FF6">
        <w:rPr>
          <w:rFonts w:cs="Verdana"/>
          <w:sz w:val="28"/>
          <w:szCs w:val="28"/>
        </w:rPr>
        <w:t xml:space="preserve"> </w:t>
      </w:r>
      <w:r w:rsidRPr="00B35FF6">
        <w:rPr>
          <w:rFonts w:cs="Verdana"/>
          <w:sz w:val="28"/>
          <w:szCs w:val="28"/>
        </w:rPr>
        <w:t>According to this classification, patient evaluation was</w:t>
      </w:r>
    </w:p>
    <w:p w:rsidR="000E39B5" w:rsidRPr="00B35FF6" w:rsidRDefault="000E39B5" w:rsidP="00D270BA">
      <w:pPr>
        <w:autoSpaceDE w:val="0"/>
        <w:autoSpaceDN w:val="0"/>
        <w:adjustRightInd w:val="0"/>
        <w:spacing w:after="0" w:line="240" w:lineRule="auto"/>
        <w:rPr>
          <w:rFonts w:cs="Verdana"/>
          <w:sz w:val="28"/>
          <w:szCs w:val="28"/>
        </w:rPr>
      </w:pPr>
      <w:r w:rsidRPr="00B35FF6">
        <w:rPr>
          <w:rFonts w:cs="Verdana"/>
          <w:sz w:val="28"/>
          <w:szCs w:val="28"/>
        </w:rPr>
        <w:t>based on 3 prognostic factors: Histopathologic grade of</w:t>
      </w:r>
      <w:r w:rsidR="002F06CA" w:rsidRPr="00B35FF6">
        <w:rPr>
          <w:rFonts w:cs="Verdana"/>
          <w:sz w:val="28"/>
          <w:szCs w:val="28"/>
        </w:rPr>
        <w:t xml:space="preserve"> </w:t>
      </w:r>
      <w:r w:rsidRPr="00B35FF6">
        <w:rPr>
          <w:rFonts w:cs="Verdana"/>
          <w:sz w:val="28"/>
          <w:szCs w:val="28"/>
        </w:rPr>
        <w:t>primary tumor, visceral metastasis to vital organs (the</w:t>
      </w:r>
      <w:r w:rsidR="002F06CA" w:rsidRPr="00B35FF6">
        <w:rPr>
          <w:rFonts w:cs="Verdana"/>
          <w:sz w:val="28"/>
          <w:szCs w:val="28"/>
        </w:rPr>
        <w:t xml:space="preserve"> </w:t>
      </w:r>
      <w:r w:rsidRPr="00B35FF6">
        <w:rPr>
          <w:rFonts w:cs="Verdana"/>
          <w:sz w:val="28"/>
          <w:szCs w:val="28"/>
        </w:rPr>
        <w:t xml:space="preserve">lungs, liver, kidneys and brain) and bone </w:t>
      </w:r>
      <w:r w:rsidR="002F06CA" w:rsidRPr="00B35FF6">
        <w:rPr>
          <w:rFonts w:cs="Verdana"/>
          <w:sz w:val="28"/>
          <w:szCs w:val="28"/>
        </w:rPr>
        <w:t>m</w:t>
      </w:r>
      <w:r w:rsidRPr="00B35FF6">
        <w:rPr>
          <w:rFonts w:cs="Verdana"/>
          <w:sz w:val="28"/>
          <w:szCs w:val="28"/>
        </w:rPr>
        <w:t>etastases</w:t>
      </w:r>
      <w:r w:rsidR="002F06CA" w:rsidRPr="00B35FF6">
        <w:rPr>
          <w:rFonts w:cs="Verdana"/>
          <w:sz w:val="28"/>
          <w:szCs w:val="28"/>
        </w:rPr>
        <w:t xml:space="preserve"> </w:t>
      </w:r>
      <w:r w:rsidRPr="00B35FF6">
        <w:rPr>
          <w:rFonts w:cs="Verdana"/>
          <w:sz w:val="28"/>
          <w:szCs w:val="28"/>
        </w:rPr>
        <w:t>including spine metastases (Table 1). Spine metastases</w:t>
      </w:r>
      <w:r w:rsidR="002F06CA" w:rsidRPr="00B35FF6">
        <w:rPr>
          <w:rFonts w:cs="Verdana"/>
          <w:sz w:val="28"/>
          <w:szCs w:val="28"/>
        </w:rPr>
        <w:t xml:space="preserve"> </w:t>
      </w:r>
      <w:r w:rsidRPr="00B35FF6">
        <w:rPr>
          <w:rFonts w:cs="Verdana"/>
          <w:sz w:val="28"/>
          <w:szCs w:val="28"/>
        </w:rPr>
        <w:t>were also evaluated in 7 types (Figure 3). As longterm</w:t>
      </w:r>
      <w:r w:rsidR="002F06CA" w:rsidRPr="00B35FF6">
        <w:rPr>
          <w:rFonts w:cs="Verdana"/>
          <w:sz w:val="28"/>
          <w:szCs w:val="28"/>
        </w:rPr>
        <w:t xml:space="preserve"> </w:t>
      </w:r>
      <w:r w:rsidRPr="00B35FF6">
        <w:rPr>
          <w:rFonts w:cs="Verdana"/>
          <w:sz w:val="28"/>
          <w:szCs w:val="28"/>
        </w:rPr>
        <w:t>regional control could be provided, the patients</w:t>
      </w:r>
      <w:r w:rsidR="002F06CA" w:rsidRPr="00B35FF6">
        <w:rPr>
          <w:rFonts w:cs="Verdana"/>
          <w:sz w:val="28"/>
          <w:szCs w:val="28"/>
        </w:rPr>
        <w:t xml:space="preserve"> </w:t>
      </w:r>
      <w:r w:rsidRPr="00B35FF6">
        <w:rPr>
          <w:rFonts w:cs="Verdana"/>
          <w:sz w:val="28"/>
          <w:szCs w:val="28"/>
        </w:rPr>
        <w:t>whose score is 2-3 points from Tomita classification are</w:t>
      </w:r>
      <w:r w:rsidR="00585146">
        <w:rPr>
          <w:rFonts w:cs="Verdana"/>
          <w:sz w:val="28"/>
          <w:szCs w:val="28"/>
        </w:rPr>
        <w:t xml:space="preserve"> s</w:t>
      </w:r>
      <w:r w:rsidR="00585146" w:rsidRPr="00B35FF6">
        <w:rPr>
          <w:rFonts w:cs="Verdana"/>
          <w:sz w:val="28"/>
          <w:szCs w:val="28"/>
        </w:rPr>
        <w:t>uggested</w:t>
      </w:r>
      <w:r w:rsidRPr="00B35FF6">
        <w:rPr>
          <w:rFonts w:cs="Verdana"/>
          <w:sz w:val="28"/>
          <w:szCs w:val="28"/>
        </w:rPr>
        <w:t xml:space="preserve"> to be treated by total </w:t>
      </w:r>
      <w:r w:rsidRPr="00B35FF6">
        <w:rPr>
          <w:rFonts w:cs="Verdana-Italic"/>
          <w:iCs/>
          <w:sz w:val="28"/>
          <w:szCs w:val="28"/>
        </w:rPr>
        <w:t xml:space="preserve">en bloc </w:t>
      </w:r>
      <w:r w:rsidRPr="00B35FF6">
        <w:rPr>
          <w:rFonts w:cs="Verdana"/>
          <w:sz w:val="28"/>
          <w:szCs w:val="28"/>
        </w:rPr>
        <w:t>spondylectomy</w:t>
      </w:r>
      <w:r w:rsidR="002F06CA" w:rsidRPr="00B35FF6">
        <w:rPr>
          <w:rFonts w:cs="Verdana"/>
          <w:sz w:val="28"/>
          <w:szCs w:val="28"/>
        </w:rPr>
        <w:t xml:space="preserve"> </w:t>
      </w:r>
      <w:r w:rsidRPr="00B35FF6">
        <w:rPr>
          <w:rFonts w:cs="Verdana"/>
          <w:sz w:val="28"/>
          <w:szCs w:val="28"/>
        </w:rPr>
        <w:t>which means marginal or wide resection; as medium</w:t>
      </w:r>
      <w:r w:rsidR="00585146">
        <w:rPr>
          <w:rFonts w:cs="Verdana"/>
          <w:sz w:val="28"/>
          <w:szCs w:val="28"/>
        </w:rPr>
        <w:t xml:space="preserve"> </w:t>
      </w:r>
      <w:r w:rsidRPr="00B35FF6">
        <w:rPr>
          <w:rFonts w:cs="Verdana"/>
          <w:sz w:val="28"/>
          <w:szCs w:val="28"/>
        </w:rPr>
        <w:t>term</w:t>
      </w:r>
      <w:r w:rsidR="002F06CA" w:rsidRPr="00B35FF6">
        <w:rPr>
          <w:rFonts w:cs="Verdana"/>
          <w:sz w:val="28"/>
          <w:szCs w:val="28"/>
        </w:rPr>
        <w:t xml:space="preserve"> </w:t>
      </w:r>
      <w:r w:rsidRPr="00B35FF6">
        <w:rPr>
          <w:rFonts w:cs="Verdana"/>
          <w:sz w:val="28"/>
          <w:szCs w:val="28"/>
        </w:rPr>
        <w:t>regional control could be provided, the patients</w:t>
      </w:r>
    </w:p>
    <w:p w:rsidR="000E39B5" w:rsidRPr="00B35FF6" w:rsidRDefault="000E39B5" w:rsidP="00D270BA">
      <w:pPr>
        <w:autoSpaceDE w:val="0"/>
        <w:autoSpaceDN w:val="0"/>
        <w:adjustRightInd w:val="0"/>
        <w:spacing w:after="0" w:line="240" w:lineRule="auto"/>
        <w:rPr>
          <w:rFonts w:cs="Verdana"/>
          <w:sz w:val="28"/>
          <w:szCs w:val="28"/>
        </w:rPr>
      </w:pPr>
      <w:r w:rsidRPr="00B35FF6">
        <w:rPr>
          <w:rFonts w:cs="Verdana"/>
          <w:sz w:val="28"/>
          <w:szCs w:val="28"/>
        </w:rPr>
        <w:t>whose score is 4-5 points are suggested to be treated</w:t>
      </w:r>
      <w:r w:rsidR="002F06CA" w:rsidRPr="00B35FF6">
        <w:rPr>
          <w:rFonts w:cs="Verdana"/>
          <w:sz w:val="28"/>
          <w:szCs w:val="28"/>
        </w:rPr>
        <w:t xml:space="preserve"> </w:t>
      </w:r>
      <w:r w:rsidRPr="00B35FF6">
        <w:rPr>
          <w:rFonts w:cs="Verdana"/>
          <w:sz w:val="28"/>
          <w:szCs w:val="28"/>
        </w:rPr>
        <w:t>by marginal resection or intralesional treatment (total</w:t>
      </w:r>
      <w:r w:rsidR="002F06CA" w:rsidRPr="00B35FF6">
        <w:rPr>
          <w:rFonts w:cs="Verdana"/>
          <w:sz w:val="28"/>
          <w:szCs w:val="28"/>
        </w:rPr>
        <w:t xml:space="preserve"> </w:t>
      </w:r>
      <w:r w:rsidRPr="00B35FF6">
        <w:rPr>
          <w:rFonts w:cs="Verdana-Italic"/>
          <w:iCs/>
          <w:sz w:val="28"/>
          <w:szCs w:val="28"/>
        </w:rPr>
        <w:t xml:space="preserve">en bloc </w:t>
      </w:r>
      <w:r w:rsidRPr="00B35FF6">
        <w:rPr>
          <w:rFonts w:cs="Verdana"/>
          <w:sz w:val="28"/>
          <w:szCs w:val="28"/>
        </w:rPr>
        <w:t>spondylectomy or curettage); as they are appropriate</w:t>
      </w:r>
      <w:r w:rsidR="002F06CA" w:rsidRPr="00B35FF6">
        <w:rPr>
          <w:rFonts w:cs="Verdana"/>
          <w:sz w:val="28"/>
          <w:szCs w:val="28"/>
        </w:rPr>
        <w:t xml:space="preserve"> </w:t>
      </w:r>
      <w:r w:rsidRPr="00B35FF6">
        <w:rPr>
          <w:rFonts w:cs="Verdana"/>
          <w:sz w:val="28"/>
          <w:szCs w:val="28"/>
        </w:rPr>
        <w:t>for short-term palliation, the patients whose</w:t>
      </w:r>
      <w:r w:rsidR="002F06CA" w:rsidRPr="00B35FF6">
        <w:rPr>
          <w:rFonts w:cs="Verdana"/>
          <w:sz w:val="28"/>
          <w:szCs w:val="28"/>
        </w:rPr>
        <w:t xml:space="preserve"> </w:t>
      </w:r>
      <w:r w:rsidRPr="00B35FF6">
        <w:rPr>
          <w:rFonts w:cs="Verdana"/>
          <w:sz w:val="28"/>
          <w:szCs w:val="28"/>
        </w:rPr>
        <w:t>score is 6-7 points are suggested to be treated by</w:t>
      </w:r>
      <w:r w:rsidR="002F06CA" w:rsidRPr="00B35FF6">
        <w:rPr>
          <w:rFonts w:cs="Verdana"/>
          <w:sz w:val="28"/>
          <w:szCs w:val="28"/>
        </w:rPr>
        <w:t xml:space="preserve"> </w:t>
      </w:r>
      <w:r w:rsidRPr="00B35FF6">
        <w:rPr>
          <w:rFonts w:cs="Verdana"/>
          <w:sz w:val="28"/>
          <w:szCs w:val="28"/>
        </w:rPr>
        <w:t>palliative surgery like spinal canal decompression and</w:t>
      </w:r>
    </w:p>
    <w:p w:rsidR="000E39B5" w:rsidRPr="00B35FF6" w:rsidRDefault="0083552E" w:rsidP="00D270BA">
      <w:pPr>
        <w:autoSpaceDE w:val="0"/>
        <w:autoSpaceDN w:val="0"/>
        <w:adjustRightInd w:val="0"/>
        <w:spacing w:after="0" w:line="240" w:lineRule="auto"/>
        <w:rPr>
          <w:rFonts w:cs="Verdana"/>
          <w:sz w:val="28"/>
          <w:szCs w:val="28"/>
        </w:rPr>
      </w:pPr>
      <w:r w:rsidRPr="00B35FF6">
        <w:rPr>
          <w:rFonts w:cs="Verdana"/>
          <w:sz w:val="28"/>
          <w:szCs w:val="28"/>
        </w:rPr>
        <w:t>stabilization</w:t>
      </w:r>
      <w:r>
        <w:rPr>
          <w:rFonts w:cs="Verdana"/>
          <w:sz w:val="28"/>
          <w:szCs w:val="28"/>
        </w:rPr>
        <w:t>;</w:t>
      </w:r>
      <w:r w:rsidR="000E39B5" w:rsidRPr="00B35FF6">
        <w:rPr>
          <w:rFonts w:cs="Verdana"/>
          <w:sz w:val="28"/>
          <w:szCs w:val="28"/>
        </w:rPr>
        <w:t xml:space="preserve"> the patients whose score is 8 and above</w:t>
      </w:r>
      <w:r w:rsidR="002F06CA" w:rsidRPr="00B35FF6">
        <w:rPr>
          <w:rFonts w:cs="Verdana"/>
          <w:sz w:val="28"/>
          <w:szCs w:val="28"/>
        </w:rPr>
        <w:t xml:space="preserve"> </w:t>
      </w:r>
      <w:r w:rsidR="000E39B5" w:rsidRPr="00B35FF6">
        <w:rPr>
          <w:rFonts w:cs="Verdana"/>
          <w:sz w:val="28"/>
          <w:szCs w:val="28"/>
        </w:rPr>
        <w:t>points are suggested to be treated by conservative</w:t>
      </w:r>
      <w:r w:rsidR="002F06CA" w:rsidRPr="00B35FF6">
        <w:rPr>
          <w:rFonts w:cs="Verdana"/>
          <w:sz w:val="28"/>
          <w:szCs w:val="28"/>
        </w:rPr>
        <w:t xml:space="preserve"> </w:t>
      </w:r>
      <w:r w:rsidR="000E39B5" w:rsidRPr="00B35FF6">
        <w:rPr>
          <w:rFonts w:cs="Verdana"/>
          <w:sz w:val="28"/>
          <w:szCs w:val="28"/>
        </w:rPr>
        <w:t xml:space="preserve">support treatment instead of surgical treatment </w:t>
      </w:r>
    </w:p>
    <w:p w:rsidR="00CD3333" w:rsidRPr="00B35FF6" w:rsidRDefault="00CD3333" w:rsidP="00D270BA">
      <w:pPr>
        <w:spacing w:line="240" w:lineRule="auto"/>
        <w:rPr>
          <w:rFonts w:cs="Verdana"/>
          <w:sz w:val="28"/>
          <w:szCs w:val="28"/>
        </w:rPr>
      </w:pPr>
    </w:p>
    <w:p w:rsidR="00E948B7" w:rsidRPr="00B35FF6" w:rsidRDefault="004336BF" w:rsidP="00D270BA">
      <w:pPr>
        <w:autoSpaceDE w:val="0"/>
        <w:autoSpaceDN w:val="0"/>
        <w:adjustRightInd w:val="0"/>
        <w:spacing w:after="0" w:line="240" w:lineRule="auto"/>
        <w:rPr>
          <w:rFonts w:cs="Verdana"/>
          <w:sz w:val="28"/>
          <w:szCs w:val="28"/>
        </w:rPr>
      </w:pPr>
      <w:r w:rsidRPr="00B35FF6">
        <w:rPr>
          <w:rFonts w:cs="Verdana"/>
          <w:sz w:val="28"/>
          <w:szCs w:val="28"/>
        </w:rPr>
        <w:t xml:space="preserve">The type and goals of surgery must be determined by the </w:t>
      </w:r>
      <w:r w:rsidR="005F75AA" w:rsidRPr="00B35FF6">
        <w:rPr>
          <w:rFonts w:cs="Verdana"/>
          <w:sz w:val="28"/>
          <w:szCs w:val="28"/>
        </w:rPr>
        <w:t>patient’s</w:t>
      </w:r>
      <w:r w:rsidRPr="00B35FF6">
        <w:rPr>
          <w:rFonts w:cs="Verdana"/>
          <w:sz w:val="28"/>
          <w:szCs w:val="28"/>
        </w:rPr>
        <w:t xml:space="preserve"> ability to tolerate the procedure and the anticipated estimated life expectancy.</w:t>
      </w:r>
      <w:r w:rsidR="001B5C45" w:rsidRPr="00B35FF6">
        <w:rPr>
          <w:rFonts w:cs="Verdana"/>
          <w:sz w:val="28"/>
          <w:szCs w:val="28"/>
        </w:rPr>
        <w:t xml:space="preserve"> </w:t>
      </w:r>
      <w:r w:rsidRPr="00B35FF6">
        <w:rPr>
          <w:rFonts w:cs="Verdana"/>
          <w:sz w:val="28"/>
          <w:szCs w:val="28"/>
        </w:rPr>
        <w:t xml:space="preserve">  Tokuhashi </w:t>
      </w:r>
      <w:r w:rsidRPr="00B35FF6">
        <w:rPr>
          <w:rFonts w:cs="Verdana-Italic"/>
          <w:iCs/>
          <w:sz w:val="28"/>
          <w:szCs w:val="28"/>
        </w:rPr>
        <w:t>et al</w:t>
      </w:r>
      <w:r w:rsidRPr="00B35FF6">
        <w:rPr>
          <w:rFonts w:cs="Verdana"/>
          <w:sz w:val="28"/>
          <w:szCs w:val="28"/>
        </w:rPr>
        <w:t xml:space="preserve"> </w:t>
      </w:r>
      <w:r w:rsidR="001B5C45" w:rsidRPr="00B35FF6">
        <w:rPr>
          <w:rFonts w:cs="Verdana"/>
          <w:sz w:val="28"/>
          <w:szCs w:val="28"/>
        </w:rPr>
        <w:t>published the</w:t>
      </w:r>
      <w:r w:rsidRPr="00B35FF6">
        <w:rPr>
          <w:rFonts w:cs="Verdana"/>
          <w:sz w:val="28"/>
          <w:szCs w:val="28"/>
        </w:rPr>
        <w:t xml:space="preserve"> preoperative prognostic classification for patients with spine metastases. The classification system was based on general condition of the patient, extraspinal bone metastases, number of metastatic foci in the spine, major visceral metastases, primary cancer focus (origin) and the patient’s neurological status.</w:t>
      </w:r>
    </w:p>
    <w:p w:rsidR="00E948B7" w:rsidRPr="00B35FF6" w:rsidRDefault="00E948B7" w:rsidP="00D270BA">
      <w:pPr>
        <w:autoSpaceDE w:val="0"/>
        <w:autoSpaceDN w:val="0"/>
        <w:adjustRightInd w:val="0"/>
        <w:spacing w:after="0" w:line="240" w:lineRule="auto"/>
        <w:rPr>
          <w:rFonts w:cs="Verdana"/>
          <w:sz w:val="28"/>
          <w:szCs w:val="28"/>
        </w:rPr>
      </w:pPr>
    </w:p>
    <w:p w:rsidR="004336BF" w:rsidRPr="00B35FF6" w:rsidRDefault="004336BF" w:rsidP="00D270BA">
      <w:pPr>
        <w:autoSpaceDE w:val="0"/>
        <w:autoSpaceDN w:val="0"/>
        <w:adjustRightInd w:val="0"/>
        <w:spacing w:after="0" w:line="240" w:lineRule="auto"/>
        <w:rPr>
          <w:sz w:val="28"/>
          <w:szCs w:val="28"/>
          <w:vertAlign w:val="superscript"/>
        </w:rPr>
      </w:pPr>
      <w:r w:rsidRPr="00B35FF6">
        <w:rPr>
          <w:rFonts w:cs="Verdana"/>
          <w:sz w:val="28"/>
          <w:szCs w:val="28"/>
        </w:rPr>
        <w:t xml:space="preserve"> The patients with a Tokuhashi score between 12 and 15 points have a life expectancy more than 1 year and this patient group should be treated by tumor </w:t>
      </w:r>
      <w:r w:rsidRPr="00B35FF6">
        <w:rPr>
          <w:rFonts w:cs="Verdana"/>
          <w:sz w:val="28"/>
          <w:szCs w:val="28"/>
        </w:rPr>
        <w:lastRenderedPageBreak/>
        <w:t>excision. The patients with a Tokuhashi score between 9 and 11 points have a life expectancy more than 6 mo</w:t>
      </w:r>
      <w:r w:rsidR="00542CEF">
        <w:rPr>
          <w:rFonts w:cs="Verdana"/>
          <w:sz w:val="28"/>
          <w:szCs w:val="28"/>
        </w:rPr>
        <w:t>nths</w:t>
      </w:r>
      <w:r w:rsidRPr="00B35FF6">
        <w:rPr>
          <w:rFonts w:cs="Verdana"/>
          <w:sz w:val="28"/>
          <w:szCs w:val="28"/>
        </w:rPr>
        <w:t>, and patients in this group with single level spine metastasis but without major internal organ (visceral) metastases should be treated by tumor excision, while the rest should be treated by palliative surgery. The patients with a Tokuhashi score less than 8 points have a life expectancy less than 6 mo</w:t>
      </w:r>
      <w:r w:rsidR="00542CEF">
        <w:rPr>
          <w:rFonts w:cs="Verdana"/>
          <w:sz w:val="28"/>
          <w:szCs w:val="28"/>
        </w:rPr>
        <w:t>nths</w:t>
      </w:r>
      <w:r w:rsidRPr="00B35FF6">
        <w:rPr>
          <w:rFonts w:cs="Verdana"/>
          <w:sz w:val="28"/>
          <w:szCs w:val="28"/>
        </w:rPr>
        <w:t>, and these patients should be treated by palliative surgery or conservative treatment.</w:t>
      </w:r>
      <w:r w:rsidRPr="00B35FF6">
        <w:rPr>
          <w:rFonts w:cs="Verdana"/>
          <w:sz w:val="28"/>
          <w:szCs w:val="28"/>
          <w:vertAlign w:val="superscript"/>
        </w:rPr>
        <w:t>5</w:t>
      </w:r>
      <w:r w:rsidR="0073136C" w:rsidRPr="00B35FF6">
        <w:rPr>
          <w:rFonts w:cs="Verdana"/>
          <w:sz w:val="28"/>
          <w:szCs w:val="28"/>
          <w:vertAlign w:val="superscript"/>
        </w:rPr>
        <w:t>, 17</w:t>
      </w:r>
    </w:p>
    <w:p w:rsidR="004336BF" w:rsidRPr="00B35FF6" w:rsidRDefault="004336BF" w:rsidP="00D270BA">
      <w:pPr>
        <w:autoSpaceDE w:val="0"/>
        <w:autoSpaceDN w:val="0"/>
        <w:adjustRightInd w:val="0"/>
        <w:spacing w:after="0" w:line="240" w:lineRule="auto"/>
        <w:rPr>
          <w:rFonts w:cs="Verdana"/>
          <w:sz w:val="28"/>
          <w:szCs w:val="28"/>
        </w:rPr>
      </w:pPr>
      <w:r w:rsidRPr="00B35FF6">
        <w:rPr>
          <w:noProof/>
          <w:sz w:val="28"/>
          <w:szCs w:val="28"/>
        </w:rPr>
        <w:drawing>
          <wp:inline distT="0" distB="0" distL="0" distR="0" wp14:anchorId="579F1780" wp14:editId="0D55654A">
            <wp:extent cx="3790950" cy="5734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90950" cy="5734050"/>
                    </a:xfrm>
                    <a:prstGeom prst="rect">
                      <a:avLst/>
                    </a:prstGeom>
                  </pic:spPr>
                </pic:pic>
              </a:graphicData>
            </a:graphic>
          </wp:inline>
        </w:drawing>
      </w:r>
    </w:p>
    <w:p w:rsidR="004336BF" w:rsidRPr="00B35FF6" w:rsidRDefault="004336BF" w:rsidP="00D270BA">
      <w:pPr>
        <w:spacing w:line="240" w:lineRule="auto"/>
        <w:rPr>
          <w:rFonts w:cs="Verdana"/>
          <w:sz w:val="28"/>
          <w:szCs w:val="28"/>
        </w:rPr>
      </w:pPr>
    </w:p>
    <w:p w:rsidR="00E948B7" w:rsidRPr="00B35FF6" w:rsidRDefault="00E948B7" w:rsidP="00D270BA">
      <w:pPr>
        <w:spacing w:line="240" w:lineRule="auto"/>
        <w:rPr>
          <w:rFonts w:cs="Verdana"/>
          <w:sz w:val="28"/>
          <w:szCs w:val="28"/>
        </w:rPr>
      </w:pPr>
      <w:r w:rsidRPr="00B35FF6">
        <w:rPr>
          <w:noProof/>
          <w:sz w:val="28"/>
          <w:szCs w:val="28"/>
        </w:rPr>
        <w:lastRenderedPageBreak/>
        <w:drawing>
          <wp:inline distT="0" distB="0" distL="0" distR="0" wp14:anchorId="2D3C57C1" wp14:editId="7692D66F">
            <wp:extent cx="5943600" cy="2084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084070"/>
                    </a:xfrm>
                    <a:prstGeom prst="rect">
                      <a:avLst/>
                    </a:prstGeom>
                  </pic:spPr>
                </pic:pic>
              </a:graphicData>
            </a:graphic>
          </wp:inline>
        </w:drawing>
      </w:r>
    </w:p>
    <w:p w:rsidR="00E948B7" w:rsidRPr="00B35FF6" w:rsidRDefault="00E948B7" w:rsidP="00D270BA">
      <w:pPr>
        <w:spacing w:line="240" w:lineRule="auto"/>
        <w:rPr>
          <w:rFonts w:cs="Verdana"/>
          <w:sz w:val="28"/>
          <w:szCs w:val="28"/>
        </w:rPr>
      </w:pPr>
      <w:r w:rsidRPr="00B35FF6">
        <w:rPr>
          <w:noProof/>
          <w:sz w:val="28"/>
          <w:szCs w:val="28"/>
        </w:rPr>
        <w:drawing>
          <wp:inline distT="0" distB="0" distL="0" distR="0" wp14:anchorId="6A5B7EF0" wp14:editId="4A5B1AA0">
            <wp:extent cx="5943600" cy="24136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413635"/>
                    </a:xfrm>
                    <a:prstGeom prst="rect">
                      <a:avLst/>
                    </a:prstGeom>
                  </pic:spPr>
                </pic:pic>
              </a:graphicData>
            </a:graphic>
          </wp:inline>
        </w:drawing>
      </w:r>
    </w:p>
    <w:p w:rsidR="00FA76E8" w:rsidRPr="00B35FF6" w:rsidRDefault="00FA76E8" w:rsidP="00D270BA">
      <w:pPr>
        <w:spacing w:line="240" w:lineRule="auto"/>
        <w:rPr>
          <w:noProof/>
          <w:sz w:val="28"/>
          <w:szCs w:val="28"/>
        </w:rPr>
      </w:pPr>
    </w:p>
    <w:p w:rsidR="00FA76E8" w:rsidRPr="00B35FF6" w:rsidRDefault="00FA76E8" w:rsidP="00D270BA">
      <w:pPr>
        <w:spacing w:line="240" w:lineRule="auto"/>
        <w:rPr>
          <w:noProof/>
          <w:sz w:val="28"/>
          <w:szCs w:val="28"/>
        </w:rPr>
      </w:pPr>
    </w:p>
    <w:p w:rsidR="00E948B7" w:rsidRPr="00B35FF6" w:rsidRDefault="00FA76E8" w:rsidP="00D270BA">
      <w:pPr>
        <w:spacing w:line="240" w:lineRule="auto"/>
        <w:rPr>
          <w:rFonts w:cs="Verdana"/>
          <w:sz w:val="28"/>
          <w:szCs w:val="28"/>
        </w:rPr>
      </w:pPr>
      <w:r w:rsidRPr="00B35FF6">
        <w:rPr>
          <w:noProof/>
          <w:sz w:val="28"/>
          <w:szCs w:val="28"/>
        </w:rPr>
        <w:lastRenderedPageBreak/>
        <w:drawing>
          <wp:inline distT="0" distB="0" distL="0" distR="0" wp14:anchorId="0CAE9B1D" wp14:editId="7C64BE8D">
            <wp:extent cx="3181350" cy="5829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81350" cy="5829300"/>
                    </a:xfrm>
                    <a:prstGeom prst="rect">
                      <a:avLst/>
                    </a:prstGeom>
                  </pic:spPr>
                </pic:pic>
              </a:graphicData>
            </a:graphic>
          </wp:inline>
        </w:drawing>
      </w:r>
    </w:p>
    <w:p w:rsidR="00E948B7" w:rsidRPr="00B35FF6" w:rsidRDefault="00FA76E8" w:rsidP="00D270BA">
      <w:pPr>
        <w:spacing w:line="240" w:lineRule="auto"/>
        <w:rPr>
          <w:rFonts w:cs="Verdana"/>
          <w:sz w:val="28"/>
          <w:szCs w:val="28"/>
        </w:rPr>
      </w:pPr>
      <w:r w:rsidRPr="00B35FF6">
        <w:rPr>
          <w:noProof/>
          <w:sz w:val="28"/>
          <w:szCs w:val="28"/>
        </w:rPr>
        <w:lastRenderedPageBreak/>
        <w:drawing>
          <wp:inline distT="0" distB="0" distL="0" distR="0" wp14:anchorId="4FC6B154" wp14:editId="786A6CF3">
            <wp:extent cx="4010025" cy="2476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10025" cy="2476500"/>
                    </a:xfrm>
                    <a:prstGeom prst="rect">
                      <a:avLst/>
                    </a:prstGeom>
                  </pic:spPr>
                </pic:pic>
              </a:graphicData>
            </a:graphic>
          </wp:inline>
        </w:drawing>
      </w:r>
    </w:p>
    <w:p w:rsidR="00FA76E8" w:rsidRPr="00B35FF6" w:rsidRDefault="00FA76E8" w:rsidP="00D270BA">
      <w:pPr>
        <w:spacing w:line="240" w:lineRule="auto"/>
        <w:rPr>
          <w:rFonts w:cs="Verdana"/>
          <w:sz w:val="28"/>
          <w:szCs w:val="28"/>
        </w:rPr>
      </w:pPr>
    </w:p>
    <w:p w:rsidR="00FA76E8" w:rsidRPr="00B35FF6" w:rsidRDefault="00FA76E8" w:rsidP="00D270BA">
      <w:pPr>
        <w:spacing w:line="240" w:lineRule="auto"/>
        <w:rPr>
          <w:rFonts w:cs="Verdana"/>
          <w:sz w:val="28"/>
          <w:szCs w:val="28"/>
        </w:rPr>
      </w:pPr>
    </w:p>
    <w:p w:rsidR="00FA76E8" w:rsidRPr="00B35FF6" w:rsidRDefault="00FA76E8" w:rsidP="00D270BA">
      <w:pPr>
        <w:spacing w:line="240" w:lineRule="auto"/>
        <w:rPr>
          <w:rFonts w:cs="Verdana"/>
          <w:sz w:val="28"/>
          <w:szCs w:val="28"/>
        </w:rPr>
      </w:pPr>
      <w:r w:rsidRPr="00B35FF6">
        <w:rPr>
          <w:noProof/>
          <w:sz w:val="28"/>
          <w:szCs w:val="28"/>
        </w:rPr>
        <w:lastRenderedPageBreak/>
        <w:drawing>
          <wp:inline distT="0" distB="0" distL="0" distR="0" wp14:anchorId="3C398633" wp14:editId="7A6CF1D5">
            <wp:extent cx="4076700" cy="5686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76700" cy="5686425"/>
                    </a:xfrm>
                    <a:prstGeom prst="rect">
                      <a:avLst/>
                    </a:prstGeom>
                  </pic:spPr>
                </pic:pic>
              </a:graphicData>
            </a:graphic>
          </wp:inline>
        </w:drawing>
      </w:r>
    </w:p>
    <w:p w:rsidR="00FA76E8" w:rsidRPr="00B35FF6" w:rsidRDefault="00FA76E8" w:rsidP="00D270BA">
      <w:pPr>
        <w:spacing w:line="240" w:lineRule="auto"/>
        <w:rPr>
          <w:rFonts w:cs="Verdana"/>
          <w:sz w:val="28"/>
          <w:szCs w:val="28"/>
        </w:rPr>
      </w:pPr>
    </w:p>
    <w:p w:rsidR="00FA76E8" w:rsidRPr="00B35FF6" w:rsidRDefault="00FA76E8" w:rsidP="00D270BA">
      <w:pPr>
        <w:spacing w:line="240" w:lineRule="auto"/>
        <w:rPr>
          <w:rFonts w:cs="Verdana"/>
          <w:sz w:val="28"/>
          <w:szCs w:val="28"/>
        </w:rPr>
      </w:pPr>
      <w:r w:rsidRPr="00B35FF6">
        <w:rPr>
          <w:noProof/>
          <w:sz w:val="28"/>
          <w:szCs w:val="28"/>
        </w:rPr>
        <w:drawing>
          <wp:inline distT="0" distB="0" distL="0" distR="0" wp14:anchorId="76EA4EC9" wp14:editId="1EB05850">
            <wp:extent cx="3924300" cy="1685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24300" cy="1685925"/>
                    </a:xfrm>
                    <a:prstGeom prst="rect">
                      <a:avLst/>
                    </a:prstGeom>
                  </pic:spPr>
                </pic:pic>
              </a:graphicData>
            </a:graphic>
          </wp:inline>
        </w:drawing>
      </w:r>
    </w:p>
    <w:p w:rsidR="00FA76E8" w:rsidRPr="00B35FF6" w:rsidRDefault="00FA76E8" w:rsidP="00D270BA">
      <w:pPr>
        <w:spacing w:line="240" w:lineRule="auto"/>
        <w:rPr>
          <w:rFonts w:cs="Verdana"/>
          <w:sz w:val="28"/>
          <w:szCs w:val="28"/>
        </w:rPr>
      </w:pPr>
    </w:p>
    <w:p w:rsidR="00FA76E8" w:rsidRPr="00B35FF6" w:rsidRDefault="00FA76E8" w:rsidP="00D270BA">
      <w:pPr>
        <w:spacing w:line="240" w:lineRule="auto"/>
        <w:rPr>
          <w:rFonts w:cs="Verdana"/>
          <w:sz w:val="28"/>
          <w:szCs w:val="28"/>
        </w:rPr>
      </w:pPr>
      <w:r w:rsidRPr="00B35FF6">
        <w:rPr>
          <w:noProof/>
          <w:sz w:val="28"/>
          <w:szCs w:val="28"/>
        </w:rPr>
        <w:lastRenderedPageBreak/>
        <w:drawing>
          <wp:inline distT="0" distB="0" distL="0" distR="0" wp14:anchorId="37C26712" wp14:editId="700E596F">
            <wp:extent cx="4029075" cy="28860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29075" cy="2886075"/>
                    </a:xfrm>
                    <a:prstGeom prst="rect">
                      <a:avLst/>
                    </a:prstGeom>
                  </pic:spPr>
                </pic:pic>
              </a:graphicData>
            </a:graphic>
          </wp:inline>
        </w:drawing>
      </w:r>
    </w:p>
    <w:p w:rsidR="00FC66E0" w:rsidRPr="00B35FF6" w:rsidRDefault="00FC66E0" w:rsidP="00D270BA">
      <w:pPr>
        <w:spacing w:line="240" w:lineRule="auto"/>
        <w:rPr>
          <w:rFonts w:cs="Verdana"/>
          <w:sz w:val="28"/>
          <w:szCs w:val="28"/>
        </w:rPr>
      </w:pPr>
    </w:p>
    <w:p w:rsidR="008D5220" w:rsidRDefault="00FA76E8" w:rsidP="00D270BA">
      <w:pPr>
        <w:spacing w:line="240" w:lineRule="auto"/>
        <w:rPr>
          <w:b/>
          <w:sz w:val="32"/>
          <w:szCs w:val="28"/>
        </w:rPr>
      </w:pPr>
      <w:r w:rsidRPr="00B35FF6">
        <w:rPr>
          <w:noProof/>
          <w:sz w:val="28"/>
          <w:szCs w:val="28"/>
        </w:rPr>
        <w:drawing>
          <wp:inline distT="0" distB="0" distL="0" distR="0" wp14:anchorId="7BEE1D33" wp14:editId="2D2224DB">
            <wp:extent cx="3876675" cy="2066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76675" cy="2066925"/>
                    </a:xfrm>
                    <a:prstGeom prst="rect">
                      <a:avLst/>
                    </a:prstGeom>
                  </pic:spPr>
                </pic:pic>
              </a:graphicData>
            </a:graphic>
          </wp:inline>
        </w:drawing>
      </w:r>
    </w:p>
    <w:p w:rsidR="00D216F0" w:rsidRPr="008D5220" w:rsidRDefault="00D216F0" w:rsidP="00D270BA">
      <w:pPr>
        <w:spacing w:line="240" w:lineRule="auto"/>
        <w:rPr>
          <w:rFonts w:cs="Verdana"/>
          <w:sz w:val="28"/>
          <w:szCs w:val="28"/>
        </w:rPr>
      </w:pPr>
      <w:bookmarkStart w:id="0" w:name="_GoBack"/>
      <w:bookmarkEnd w:id="0"/>
      <w:r w:rsidRPr="00FC66E0">
        <w:rPr>
          <w:b/>
          <w:sz w:val="32"/>
          <w:szCs w:val="28"/>
        </w:rPr>
        <w:t>TREATMENT</w:t>
      </w:r>
      <w:r w:rsidR="00C11C55" w:rsidRPr="00FC66E0">
        <w:rPr>
          <w:b/>
          <w:sz w:val="32"/>
          <w:szCs w:val="28"/>
        </w:rPr>
        <w:t xml:space="preserve"> </w:t>
      </w:r>
    </w:p>
    <w:p w:rsidR="00F8011E" w:rsidRPr="00FC66E0" w:rsidRDefault="00F8011E" w:rsidP="00D270BA">
      <w:pPr>
        <w:autoSpaceDE w:val="0"/>
        <w:autoSpaceDN w:val="0"/>
        <w:adjustRightInd w:val="0"/>
        <w:spacing w:after="0" w:line="240" w:lineRule="auto"/>
        <w:rPr>
          <w:rFonts w:cs="ArialNarrow-BoldItalic"/>
          <w:b/>
          <w:bCs/>
          <w:iCs/>
          <w:sz w:val="28"/>
          <w:szCs w:val="28"/>
        </w:rPr>
      </w:pPr>
      <w:r w:rsidRPr="00FC66E0">
        <w:rPr>
          <w:rFonts w:cs="ArialNarrow-BoldItalic"/>
          <w:b/>
          <w:bCs/>
          <w:iCs/>
          <w:sz w:val="28"/>
          <w:szCs w:val="28"/>
        </w:rPr>
        <w:t xml:space="preserve">Surgical </w:t>
      </w:r>
      <w:r w:rsidR="00FC66E0">
        <w:rPr>
          <w:rFonts w:cs="ArialNarrow-BoldItalic"/>
          <w:b/>
          <w:bCs/>
          <w:iCs/>
          <w:sz w:val="28"/>
          <w:szCs w:val="28"/>
        </w:rPr>
        <w:t>T</w:t>
      </w:r>
      <w:r w:rsidRPr="00FC66E0">
        <w:rPr>
          <w:rFonts w:cs="ArialNarrow-BoldItalic"/>
          <w:b/>
          <w:bCs/>
          <w:iCs/>
          <w:sz w:val="28"/>
          <w:szCs w:val="28"/>
        </w:rPr>
        <w:t>reatment</w:t>
      </w:r>
    </w:p>
    <w:p w:rsidR="00FF5259" w:rsidRPr="00B35FF6" w:rsidRDefault="00F8011E" w:rsidP="00D270BA">
      <w:pPr>
        <w:autoSpaceDE w:val="0"/>
        <w:autoSpaceDN w:val="0"/>
        <w:adjustRightInd w:val="0"/>
        <w:spacing w:after="0" w:line="240" w:lineRule="auto"/>
        <w:rPr>
          <w:rFonts w:cs="Verdana"/>
          <w:sz w:val="28"/>
          <w:szCs w:val="28"/>
          <w:vertAlign w:val="superscript"/>
        </w:rPr>
      </w:pPr>
      <w:r w:rsidRPr="00B35FF6">
        <w:rPr>
          <w:rFonts w:cs="Verdana"/>
          <w:sz w:val="28"/>
          <w:szCs w:val="28"/>
        </w:rPr>
        <w:t>In spine tumors, main goal of surgical treatment is local</w:t>
      </w:r>
      <w:r w:rsidR="00FF5259" w:rsidRPr="00B35FF6">
        <w:rPr>
          <w:rFonts w:cs="Verdana"/>
          <w:sz w:val="28"/>
          <w:szCs w:val="28"/>
        </w:rPr>
        <w:t xml:space="preserve"> </w:t>
      </w:r>
      <w:r w:rsidR="00FC66E0">
        <w:rPr>
          <w:rFonts w:cs="Verdana"/>
          <w:sz w:val="28"/>
          <w:szCs w:val="28"/>
        </w:rPr>
        <w:t>control of the</w:t>
      </w:r>
      <w:r w:rsidRPr="00B35FF6">
        <w:rPr>
          <w:rFonts w:cs="Verdana"/>
          <w:sz w:val="28"/>
          <w:szCs w:val="28"/>
        </w:rPr>
        <w:t xml:space="preserve"> l</w:t>
      </w:r>
      <w:r w:rsidR="00C620FF" w:rsidRPr="00B35FF6">
        <w:rPr>
          <w:rFonts w:cs="Verdana"/>
          <w:sz w:val="28"/>
          <w:szCs w:val="28"/>
        </w:rPr>
        <w:t xml:space="preserve">ocal </w:t>
      </w:r>
      <w:proofErr w:type="spellStart"/>
      <w:r w:rsidR="00C620FF" w:rsidRPr="00B35FF6">
        <w:rPr>
          <w:rFonts w:cs="Verdana"/>
          <w:sz w:val="28"/>
          <w:szCs w:val="28"/>
        </w:rPr>
        <w:t>disease.</w:t>
      </w:r>
      <w:r w:rsidRPr="00B35FF6">
        <w:rPr>
          <w:rFonts w:cs="Verdana"/>
          <w:sz w:val="28"/>
          <w:szCs w:val="28"/>
        </w:rPr>
        <w:t>Surgery</w:t>
      </w:r>
      <w:proofErr w:type="spellEnd"/>
      <w:r w:rsidRPr="00B35FF6">
        <w:rPr>
          <w:rFonts w:cs="Verdana"/>
          <w:sz w:val="28"/>
          <w:szCs w:val="28"/>
        </w:rPr>
        <w:t xml:space="preserve"> is the best treatment</w:t>
      </w:r>
      <w:r w:rsidR="003248CA" w:rsidRPr="00B35FF6">
        <w:rPr>
          <w:rFonts w:cs="Verdana"/>
          <w:sz w:val="28"/>
          <w:szCs w:val="28"/>
        </w:rPr>
        <w:t xml:space="preserve"> </w:t>
      </w:r>
      <w:r w:rsidRPr="00B35FF6">
        <w:rPr>
          <w:rFonts w:cs="Verdana"/>
          <w:sz w:val="28"/>
          <w:szCs w:val="28"/>
        </w:rPr>
        <w:t>option for the pain and neurological symptoms caused</w:t>
      </w:r>
      <w:r w:rsidR="00FF5259" w:rsidRPr="00B35FF6">
        <w:rPr>
          <w:rFonts w:cs="Verdana"/>
          <w:sz w:val="28"/>
          <w:szCs w:val="28"/>
        </w:rPr>
        <w:t xml:space="preserve"> </w:t>
      </w:r>
      <w:r w:rsidRPr="00B35FF6">
        <w:rPr>
          <w:rFonts w:cs="Verdana"/>
          <w:sz w:val="28"/>
          <w:szCs w:val="28"/>
        </w:rPr>
        <w:t>by spinal instability. Spinal instability, vertebral collapse</w:t>
      </w:r>
      <w:r w:rsidR="00FF5259" w:rsidRPr="00B35FF6">
        <w:rPr>
          <w:rFonts w:cs="Verdana"/>
          <w:sz w:val="28"/>
          <w:szCs w:val="28"/>
        </w:rPr>
        <w:t xml:space="preserve"> </w:t>
      </w:r>
      <w:r w:rsidRPr="00B35FF6">
        <w:rPr>
          <w:rFonts w:cs="Verdana"/>
          <w:sz w:val="28"/>
          <w:szCs w:val="28"/>
        </w:rPr>
        <w:t xml:space="preserve">with or without any neurological deficit, </w:t>
      </w:r>
      <w:r w:rsidR="00FF5259" w:rsidRPr="00B35FF6">
        <w:rPr>
          <w:rFonts w:cs="Verdana"/>
          <w:sz w:val="28"/>
          <w:szCs w:val="28"/>
        </w:rPr>
        <w:t>r</w:t>
      </w:r>
      <w:r w:rsidRPr="00B35FF6">
        <w:rPr>
          <w:rFonts w:cs="Verdana"/>
          <w:sz w:val="28"/>
          <w:szCs w:val="28"/>
        </w:rPr>
        <w:t>adiotherapy</w:t>
      </w:r>
      <w:r w:rsidR="00FF5259" w:rsidRPr="00B35FF6">
        <w:rPr>
          <w:rFonts w:cs="Verdana"/>
          <w:sz w:val="28"/>
          <w:szCs w:val="28"/>
        </w:rPr>
        <w:t xml:space="preserve"> </w:t>
      </w:r>
      <w:r w:rsidRPr="00B35FF6">
        <w:rPr>
          <w:rFonts w:cs="Verdana"/>
          <w:sz w:val="28"/>
          <w:szCs w:val="28"/>
        </w:rPr>
        <w:t>resistant tumors</w:t>
      </w:r>
      <w:r w:rsidR="003248CA" w:rsidRPr="00B35FF6">
        <w:rPr>
          <w:rFonts w:cs="Verdana"/>
          <w:sz w:val="28"/>
          <w:szCs w:val="28"/>
        </w:rPr>
        <w:t xml:space="preserve"> for examples sarcomas, lung, renal cell and colon cancers </w:t>
      </w:r>
      <w:r w:rsidRPr="00B35FF6">
        <w:rPr>
          <w:rFonts w:cs="Verdana"/>
          <w:sz w:val="28"/>
          <w:szCs w:val="28"/>
        </w:rPr>
        <w:t>, intolerable pain unresponsive to</w:t>
      </w:r>
      <w:r w:rsidR="00FF5259" w:rsidRPr="00B35FF6">
        <w:rPr>
          <w:rFonts w:cs="Verdana"/>
          <w:sz w:val="28"/>
          <w:szCs w:val="28"/>
        </w:rPr>
        <w:t xml:space="preserve"> </w:t>
      </w:r>
      <w:r w:rsidRPr="00B35FF6">
        <w:rPr>
          <w:rFonts w:cs="Verdana"/>
          <w:sz w:val="28"/>
          <w:szCs w:val="28"/>
        </w:rPr>
        <w:t>conventional therapy and neurological deficit before,</w:t>
      </w:r>
      <w:r w:rsidR="00FF5259" w:rsidRPr="00B35FF6">
        <w:rPr>
          <w:rFonts w:cs="Verdana"/>
          <w:sz w:val="28"/>
          <w:szCs w:val="28"/>
        </w:rPr>
        <w:t xml:space="preserve"> </w:t>
      </w:r>
      <w:r w:rsidRPr="00B35FF6">
        <w:rPr>
          <w:rFonts w:cs="Verdana"/>
          <w:sz w:val="28"/>
          <w:szCs w:val="28"/>
        </w:rPr>
        <w:t>during or after the radiotherapy</w:t>
      </w:r>
      <w:r w:rsidR="003248CA" w:rsidRPr="00B35FF6">
        <w:rPr>
          <w:rFonts w:cs="Verdana"/>
          <w:sz w:val="28"/>
          <w:szCs w:val="28"/>
        </w:rPr>
        <w:t>, clinically significant neural compression secondary to retropulsed bone or from spinal deformity</w:t>
      </w:r>
      <w:r w:rsidRPr="00B35FF6">
        <w:rPr>
          <w:rFonts w:cs="Verdana"/>
          <w:sz w:val="28"/>
          <w:szCs w:val="28"/>
        </w:rPr>
        <w:t xml:space="preserve"> are the indications for</w:t>
      </w:r>
      <w:r w:rsidR="00FF5259" w:rsidRPr="00B35FF6">
        <w:rPr>
          <w:rFonts w:cs="Verdana"/>
          <w:sz w:val="28"/>
          <w:szCs w:val="28"/>
        </w:rPr>
        <w:t xml:space="preserve"> </w:t>
      </w:r>
      <w:r w:rsidR="00F01EFA" w:rsidRPr="00B35FF6">
        <w:rPr>
          <w:rFonts w:cs="Verdana"/>
          <w:sz w:val="28"/>
          <w:szCs w:val="28"/>
        </w:rPr>
        <w:t>surgery</w:t>
      </w:r>
      <w:r w:rsidRPr="00B35FF6">
        <w:rPr>
          <w:rFonts w:cs="Verdana"/>
          <w:sz w:val="28"/>
          <w:szCs w:val="28"/>
        </w:rPr>
        <w:t>.</w:t>
      </w:r>
      <w:r w:rsidR="003248CA" w:rsidRPr="00B35FF6">
        <w:rPr>
          <w:rFonts w:cs="Verdana"/>
          <w:sz w:val="28"/>
          <w:szCs w:val="28"/>
          <w:vertAlign w:val="superscript"/>
        </w:rPr>
        <w:t>5,10</w:t>
      </w:r>
      <w:r w:rsidR="00F01EFA" w:rsidRPr="00B35FF6">
        <w:rPr>
          <w:rFonts w:cs="Verdana"/>
          <w:sz w:val="28"/>
          <w:szCs w:val="28"/>
          <w:vertAlign w:val="superscript"/>
        </w:rPr>
        <w:t>,16</w:t>
      </w:r>
      <w:r w:rsidR="00C620FF" w:rsidRPr="00B35FF6">
        <w:rPr>
          <w:rFonts w:cs="Verdana"/>
          <w:sz w:val="28"/>
          <w:szCs w:val="28"/>
          <w:vertAlign w:val="superscript"/>
        </w:rPr>
        <w:t xml:space="preserve"> </w:t>
      </w:r>
      <w:r w:rsidR="00AA5A57" w:rsidRPr="00B35FF6">
        <w:rPr>
          <w:rFonts w:cs="Verdana"/>
          <w:sz w:val="28"/>
          <w:szCs w:val="28"/>
          <w:vertAlign w:val="superscript"/>
        </w:rPr>
        <w:t xml:space="preserve"> </w:t>
      </w:r>
      <w:r w:rsidR="00AA5A57" w:rsidRPr="00B35FF6">
        <w:rPr>
          <w:rFonts w:cs="Verdana"/>
          <w:sz w:val="28"/>
          <w:szCs w:val="28"/>
        </w:rPr>
        <w:t xml:space="preserve">Neurological </w:t>
      </w:r>
      <w:r w:rsidR="00AA5A57" w:rsidRPr="00B35FF6">
        <w:rPr>
          <w:rFonts w:cs="Verdana"/>
          <w:sz w:val="28"/>
          <w:szCs w:val="28"/>
        </w:rPr>
        <w:lastRenderedPageBreak/>
        <w:t>recovery is dependent on the rapidity of neurological decline, the duration of the decline and most importantly the neurological status before treatment.</w:t>
      </w:r>
      <w:r w:rsidR="00AA5A57" w:rsidRPr="00B35FF6">
        <w:rPr>
          <w:rFonts w:cs="Verdana"/>
          <w:sz w:val="28"/>
          <w:szCs w:val="28"/>
          <w:vertAlign w:val="superscript"/>
        </w:rPr>
        <w:t>10</w:t>
      </w:r>
    </w:p>
    <w:p w:rsidR="00B12440" w:rsidRDefault="00B12440" w:rsidP="00D270BA">
      <w:pPr>
        <w:autoSpaceDE w:val="0"/>
        <w:autoSpaceDN w:val="0"/>
        <w:adjustRightInd w:val="0"/>
        <w:spacing w:after="0" w:line="240" w:lineRule="auto"/>
        <w:rPr>
          <w:rFonts w:cs="Verdana"/>
          <w:sz w:val="28"/>
          <w:szCs w:val="28"/>
        </w:rPr>
      </w:pPr>
    </w:p>
    <w:p w:rsidR="007C1580" w:rsidRPr="00B35FF6" w:rsidRDefault="00D8644E" w:rsidP="00D270BA">
      <w:pPr>
        <w:autoSpaceDE w:val="0"/>
        <w:autoSpaceDN w:val="0"/>
        <w:adjustRightInd w:val="0"/>
        <w:spacing w:after="0" w:line="240" w:lineRule="auto"/>
        <w:rPr>
          <w:rFonts w:cs="Verdana"/>
          <w:sz w:val="28"/>
          <w:szCs w:val="28"/>
          <w:vertAlign w:val="superscript"/>
        </w:rPr>
      </w:pPr>
      <w:r w:rsidRPr="00B35FF6">
        <w:rPr>
          <w:rFonts w:cs="Verdana"/>
          <w:sz w:val="28"/>
          <w:szCs w:val="28"/>
        </w:rPr>
        <w:t xml:space="preserve">General principles of </w:t>
      </w:r>
      <w:r w:rsidR="00F8011E" w:rsidRPr="00B35FF6">
        <w:rPr>
          <w:rFonts w:cs="Verdana"/>
          <w:sz w:val="28"/>
          <w:szCs w:val="28"/>
        </w:rPr>
        <w:t>spine tumor surgery are</w:t>
      </w:r>
      <w:r w:rsidR="00C620FF" w:rsidRPr="00B35FF6">
        <w:rPr>
          <w:rFonts w:cs="Verdana"/>
          <w:sz w:val="28"/>
          <w:szCs w:val="28"/>
        </w:rPr>
        <w:t xml:space="preserve"> </w:t>
      </w:r>
      <w:r w:rsidR="00F8011E" w:rsidRPr="00B35FF6">
        <w:rPr>
          <w:rFonts w:cs="Verdana"/>
          <w:sz w:val="28"/>
          <w:szCs w:val="28"/>
        </w:rPr>
        <w:t>decompression of tumor compression to the spinal cord,</w:t>
      </w:r>
      <w:r w:rsidR="00FF5259" w:rsidRPr="00B35FF6">
        <w:rPr>
          <w:rFonts w:cs="Verdana"/>
          <w:sz w:val="28"/>
          <w:szCs w:val="28"/>
        </w:rPr>
        <w:t xml:space="preserve"> </w:t>
      </w:r>
      <w:r w:rsidR="00F8011E" w:rsidRPr="00B35FF6">
        <w:rPr>
          <w:rFonts w:cs="Verdana"/>
          <w:sz w:val="28"/>
          <w:szCs w:val="28"/>
        </w:rPr>
        <w:t>establishing a tumor-free solid spine and performing the</w:t>
      </w:r>
      <w:r w:rsidR="00FF5259" w:rsidRPr="00B35FF6">
        <w:rPr>
          <w:rFonts w:cs="Verdana"/>
          <w:sz w:val="28"/>
          <w:szCs w:val="28"/>
        </w:rPr>
        <w:t xml:space="preserve"> </w:t>
      </w:r>
      <w:r w:rsidRPr="00B35FF6">
        <w:rPr>
          <w:rFonts w:cs="Verdana"/>
          <w:sz w:val="28"/>
          <w:szCs w:val="28"/>
        </w:rPr>
        <w:t>surgery with minimal morbidity, correct and prevent any further deformity by stabilizing the spine and obtaining a diagnosis if the primary is unknown</w:t>
      </w:r>
      <w:r w:rsidR="003740BB" w:rsidRPr="00B35FF6">
        <w:rPr>
          <w:rFonts w:cs="Verdana"/>
          <w:sz w:val="28"/>
          <w:szCs w:val="28"/>
        </w:rPr>
        <w:t xml:space="preserve"> and preventing local recurrence</w:t>
      </w:r>
      <w:r w:rsidRPr="00B35FF6">
        <w:rPr>
          <w:rFonts w:cs="Verdana"/>
          <w:sz w:val="28"/>
          <w:szCs w:val="28"/>
        </w:rPr>
        <w:t>.</w:t>
      </w:r>
      <w:r w:rsidRPr="00B35FF6">
        <w:rPr>
          <w:rFonts w:cs="Verdana"/>
          <w:sz w:val="28"/>
          <w:szCs w:val="28"/>
          <w:vertAlign w:val="superscript"/>
        </w:rPr>
        <w:t>5,10</w:t>
      </w:r>
    </w:p>
    <w:p w:rsidR="00185AA8" w:rsidRPr="00B35FF6" w:rsidRDefault="00185AA8" w:rsidP="00D270BA">
      <w:pPr>
        <w:autoSpaceDE w:val="0"/>
        <w:autoSpaceDN w:val="0"/>
        <w:adjustRightInd w:val="0"/>
        <w:spacing w:after="0" w:line="240" w:lineRule="auto"/>
        <w:rPr>
          <w:rFonts w:cs="Verdana"/>
          <w:sz w:val="28"/>
          <w:szCs w:val="28"/>
          <w:vertAlign w:val="superscript"/>
        </w:rPr>
      </w:pPr>
    </w:p>
    <w:p w:rsidR="00FF5259" w:rsidRPr="00B35FF6" w:rsidRDefault="00F8011E" w:rsidP="00D270BA">
      <w:pPr>
        <w:autoSpaceDE w:val="0"/>
        <w:autoSpaceDN w:val="0"/>
        <w:adjustRightInd w:val="0"/>
        <w:spacing w:after="0" w:line="240" w:lineRule="auto"/>
        <w:rPr>
          <w:rFonts w:cs="Verdana"/>
          <w:sz w:val="28"/>
          <w:szCs w:val="28"/>
          <w:vertAlign w:val="superscript"/>
        </w:rPr>
      </w:pPr>
      <w:r w:rsidRPr="00B35FF6">
        <w:rPr>
          <w:rFonts w:cs="Verdana"/>
          <w:sz w:val="28"/>
          <w:szCs w:val="28"/>
        </w:rPr>
        <w:t>Surgical modalities in metastatic spine tumors are</w:t>
      </w:r>
      <w:r w:rsidR="00FF5259" w:rsidRPr="00B35FF6">
        <w:rPr>
          <w:rFonts w:cs="Verdana"/>
          <w:sz w:val="28"/>
          <w:szCs w:val="28"/>
        </w:rPr>
        <w:t xml:space="preserve"> </w:t>
      </w:r>
      <w:r w:rsidR="00E55CFD" w:rsidRPr="00B35FF6">
        <w:rPr>
          <w:rFonts w:cs="Verdana"/>
          <w:sz w:val="28"/>
          <w:szCs w:val="28"/>
        </w:rPr>
        <w:t>palliative interventions</w:t>
      </w:r>
      <w:r w:rsidR="00C601EC" w:rsidRPr="00B35FF6">
        <w:rPr>
          <w:rFonts w:cs="Verdana"/>
          <w:sz w:val="28"/>
          <w:szCs w:val="28"/>
        </w:rPr>
        <w:t>.</w:t>
      </w:r>
      <w:r w:rsidR="00C601EC" w:rsidRPr="00B35FF6">
        <w:rPr>
          <w:rFonts w:cs="Verdana"/>
          <w:sz w:val="28"/>
          <w:szCs w:val="28"/>
          <w:vertAlign w:val="superscript"/>
        </w:rPr>
        <w:t>5,10</w:t>
      </w:r>
      <w:r w:rsidR="00E55CFD" w:rsidRPr="00B35FF6">
        <w:rPr>
          <w:rFonts w:cs="Verdana"/>
          <w:sz w:val="28"/>
          <w:szCs w:val="28"/>
        </w:rPr>
        <w:t xml:space="preserve"> </w:t>
      </w:r>
      <w:r w:rsidR="00715803" w:rsidRPr="00B35FF6">
        <w:rPr>
          <w:rFonts w:cs="Verdana"/>
          <w:sz w:val="28"/>
          <w:szCs w:val="28"/>
        </w:rPr>
        <w:t>this include</w:t>
      </w:r>
      <w:r w:rsidRPr="00B35FF6">
        <w:rPr>
          <w:rFonts w:cs="Verdana"/>
          <w:sz w:val="28"/>
          <w:szCs w:val="28"/>
        </w:rPr>
        <w:t xml:space="preserve"> posterior decompression</w:t>
      </w:r>
      <w:r w:rsidR="00FF5259" w:rsidRPr="00B35FF6">
        <w:rPr>
          <w:rFonts w:cs="Verdana"/>
          <w:sz w:val="28"/>
          <w:szCs w:val="28"/>
        </w:rPr>
        <w:t xml:space="preserve"> </w:t>
      </w:r>
      <w:r w:rsidRPr="00B35FF6">
        <w:rPr>
          <w:rFonts w:cs="Verdana"/>
          <w:sz w:val="28"/>
          <w:szCs w:val="28"/>
        </w:rPr>
        <w:t>of spinal canal with posterior instrumentation, restoring</w:t>
      </w:r>
      <w:r w:rsidR="007C1580" w:rsidRPr="00B35FF6">
        <w:rPr>
          <w:rFonts w:cs="Verdana"/>
          <w:sz w:val="28"/>
          <w:szCs w:val="28"/>
        </w:rPr>
        <w:t xml:space="preserve"> </w:t>
      </w:r>
      <w:r w:rsidRPr="00B35FF6">
        <w:rPr>
          <w:rFonts w:cs="Verdana"/>
          <w:sz w:val="28"/>
          <w:szCs w:val="28"/>
        </w:rPr>
        <w:t>the bone loss of the vertebral body with cement</w:t>
      </w:r>
      <w:r w:rsidR="00FF5259" w:rsidRPr="00B35FF6">
        <w:rPr>
          <w:rFonts w:cs="Verdana"/>
          <w:sz w:val="28"/>
          <w:szCs w:val="28"/>
        </w:rPr>
        <w:t xml:space="preserve"> </w:t>
      </w:r>
      <w:r w:rsidRPr="00B35FF6">
        <w:rPr>
          <w:rFonts w:cs="Verdana"/>
          <w:sz w:val="28"/>
          <w:szCs w:val="28"/>
        </w:rPr>
        <w:t>augmentation techniques (vertebroplasty/kyphoplasty),</w:t>
      </w:r>
      <w:r w:rsidR="00FF5259" w:rsidRPr="00B35FF6">
        <w:rPr>
          <w:rFonts w:cs="Verdana"/>
          <w:sz w:val="28"/>
          <w:szCs w:val="28"/>
        </w:rPr>
        <w:t xml:space="preserve"> </w:t>
      </w:r>
      <w:r w:rsidRPr="00B35FF6">
        <w:rPr>
          <w:rFonts w:cs="Verdana"/>
          <w:sz w:val="28"/>
          <w:szCs w:val="28"/>
        </w:rPr>
        <w:t>and total spondylectomy with anterior and posterior stabilization.</w:t>
      </w:r>
      <w:r w:rsidR="00AB2F04" w:rsidRPr="00B35FF6">
        <w:rPr>
          <w:rFonts w:cs="Verdana"/>
          <w:sz w:val="28"/>
          <w:szCs w:val="28"/>
          <w:vertAlign w:val="superscript"/>
        </w:rPr>
        <w:t>5</w:t>
      </w:r>
      <w:r w:rsidR="00E55CFD" w:rsidRPr="00B35FF6">
        <w:rPr>
          <w:rFonts w:cs="Verdana"/>
          <w:sz w:val="28"/>
          <w:szCs w:val="28"/>
          <w:vertAlign w:val="superscript"/>
        </w:rPr>
        <w:t>,9</w:t>
      </w:r>
      <w:r w:rsidR="00FE5E86" w:rsidRPr="00B35FF6">
        <w:rPr>
          <w:rFonts w:cs="Verdana"/>
          <w:sz w:val="28"/>
          <w:szCs w:val="28"/>
        </w:rPr>
        <w:t xml:space="preserve">  </w:t>
      </w:r>
      <w:r w:rsidR="00715803" w:rsidRPr="00B35FF6">
        <w:rPr>
          <w:rFonts w:cs="Verdana"/>
          <w:sz w:val="28"/>
          <w:szCs w:val="28"/>
        </w:rPr>
        <w:t>M</w:t>
      </w:r>
      <w:r w:rsidR="00FE5E86" w:rsidRPr="00B35FF6">
        <w:rPr>
          <w:rFonts w:cs="Verdana"/>
          <w:sz w:val="28"/>
          <w:szCs w:val="28"/>
        </w:rPr>
        <w:t>ore recently, minimally invasive techniques such as endoscopy, kyphoplasty/vertebroplasty and steoreotactic radiosurgery are now options of treatment.</w:t>
      </w:r>
      <w:r w:rsidR="00FE5E86" w:rsidRPr="00B35FF6">
        <w:rPr>
          <w:rFonts w:cs="Verdana"/>
          <w:sz w:val="28"/>
          <w:szCs w:val="28"/>
          <w:vertAlign w:val="superscript"/>
        </w:rPr>
        <w:t>10</w:t>
      </w:r>
    </w:p>
    <w:p w:rsidR="00FF5259" w:rsidRPr="00B35FF6" w:rsidRDefault="00FF5259" w:rsidP="00D270BA">
      <w:pPr>
        <w:autoSpaceDE w:val="0"/>
        <w:autoSpaceDN w:val="0"/>
        <w:adjustRightInd w:val="0"/>
        <w:spacing w:after="0" w:line="240" w:lineRule="auto"/>
        <w:rPr>
          <w:rFonts w:cs="Verdana"/>
          <w:sz w:val="28"/>
          <w:szCs w:val="28"/>
        </w:rPr>
      </w:pPr>
    </w:p>
    <w:p w:rsidR="000E39B5" w:rsidRPr="00B35FF6" w:rsidRDefault="00F8011E" w:rsidP="00D270BA">
      <w:pPr>
        <w:autoSpaceDE w:val="0"/>
        <w:autoSpaceDN w:val="0"/>
        <w:adjustRightInd w:val="0"/>
        <w:spacing w:after="0" w:line="240" w:lineRule="auto"/>
        <w:rPr>
          <w:rFonts w:cs="Verdana"/>
          <w:sz w:val="28"/>
          <w:szCs w:val="28"/>
        </w:rPr>
      </w:pPr>
      <w:r w:rsidRPr="00B35FF6">
        <w:rPr>
          <w:rFonts w:cs="Verdana"/>
          <w:sz w:val="28"/>
          <w:szCs w:val="28"/>
        </w:rPr>
        <w:t>In primary tumors of the spine, total/partial</w:t>
      </w:r>
      <w:r w:rsidR="00FF5259" w:rsidRPr="00B35FF6">
        <w:rPr>
          <w:rFonts w:cs="Verdana"/>
          <w:sz w:val="28"/>
          <w:szCs w:val="28"/>
        </w:rPr>
        <w:t xml:space="preserve"> </w:t>
      </w:r>
      <w:r w:rsidRPr="00B35FF6">
        <w:rPr>
          <w:rFonts w:cs="Verdana"/>
          <w:sz w:val="28"/>
          <w:szCs w:val="28"/>
        </w:rPr>
        <w:t>laminectomy, total/partial vertebral body resection,</w:t>
      </w:r>
      <w:r w:rsidR="00FF5259" w:rsidRPr="00B35FF6">
        <w:rPr>
          <w:rFonts w:cs="Verdana"/>
          <w:sz w:val="28"/>
          <w:szCs w:val="28"/>
        </w:rPr>
        <w:t xml:space="preserve"> </w:t>
      </w:r>
      <w:r w:rsidRPr="00B35FF6">
        <w:rPr>
          <w:rFonts w:cs="Verdana"/>
          <w:sz w:val="28"/>
          <w:szCs w:val="28"/>
        </w:rPr>
        <w:t>piece-meal resection and curettage, in addition to the</w:t>
      </w:r>
      <w:r w:rsidR="00FF5259" w:rsidRPr="00B35FF6">
        <w:rPr>
          <w:rFonts w:cs="Verdana"/>
          <w:sz w:val="28"/>
          <w:szCs w:val="28"/>
        </w:rPr>
        <w:t xml:space="preserve"> </w:t>
      </w:r>
      <w:r w:rsidRPr="00B35FF6">
        <w:rPr>
          <w:rFonts w:cs="Verdana"/>
          <w:sz w:val="28"/>
          <w:szCs w:val="28"/>
        </w:rPr>
        <w:t>surgical procedures described above, can be used.</w:t>
      </w:r>
    </w:p>
    <w:p w:rsidR="00301CF0" w:rsidRPr="00B35FF6" w:rsidRDefault="00301CF0" w:rsidP="00D270BA">
      <w:pPr>
        <w:autoSpaceDE w:val="0"/>
        <w:autoSpaceDN w:val="0"/>
        <w:adjustRightInd w:val="0"/>
        <w:spacing w:after="0" w:line="240" w:lineRule="auto"/>
        <w:rPr>
          <w:rFonts w:cs="Verdana"/>
          <w:sz w:val="28"/>
          <w:szCs w:val="28"/>
        </w:rPr>
      </w:pPr>
    </w:p>
    <w:p w:rsidR="00301CF0" w:rsidRPr="00B35FF6" w:rsidRDefault="00301CF0" w:rsidP="00D270BA">
      <w:pPr>
        <w:autoSpaceDE w:val="0"/>
        <w:autoSpaceDN w:val="0"/>
        <w:adjustRightInd w:val="0"/>
        <w:spacing w:after="0" w:line="240" w:lineRule="auto"/>
        <w:rPr>
          <w:rFonts w:cs="SabonLTStd-Roman"/>
          <w:color w:val="231F20"/>
          <w:sz w:val="28"/>
          <w:szCs w:val="28"/>
        </w:rPr>
      </w:pPr>
      <w:r w:rsidRPr="00B35FF6">
        <w:rPr>
          <w:rFonts w:cs="SabonLTStd-Bold"/>
          <w:bCs/>
          <w:color w:val="231F20"/>
          <w:sz w:val="28"/>
          <w:szCs w:val="28"/>
        </w:rPr>
        <w:t xml:space="preserve">Contraindications </w:t>
      </w:r>
      <w:r w:rsidRPr="00B35FF6">
        <w:rPr>
          <w:rFonts w:cs="SabonLTStd-Roman"/>
          <w:color w:val="231F20"/>
          <w:sz w:val="28"/>
          <w:szCs w:val="28"/>
        </w:rPr>
        <w:t>Paralysis lasting more than 24 hours, expected survival less than 3</w:t>
      </w:r>
      <w:r w:rsidR="0073136C">
        <w:rPr>
          <w:rFonts w:cs="SabonLTStd-Roman"/>
          <w:color w:val="231F20"/>
          <w:sz w:val="28"/>
          <w:szCs w:val="28"/>
        </w:rPr>
        <w:t xml:space="preserve"> </w:t>
      </w:r>
      <w:r w:rsidRPr="00B35FF6">
        <w:rPr>
          <w:rFonts w:cs="SabonLTStd-Roman"/>
          <w:color w:val="231F20"/>
          <w:sz w:val="28"/>
          <w:szCs w:val="28"/>
        </w:rPr>
        <w:t>months, radiosensitive tumors, involvement of multiple vertebral levels</w:t>
      </w:r>
    </w:p>
    <w:p w:rsidR="00301CF0" w:rsidRPr="00B35FF6" w:rsidRDefault="00301CF0" w:rsidP="00D270BA">
      <w:pPr>
        <w:autoSpaceDE w:val="0"/>
        <w:autoSpaceDN w:val="0"/>
        <w:adjustRightInd w:val="0"/>
        <w:spacing w:after="0" w:line="240" w:lineRule="auto"/>
        <w:rPr>
          <w:rFonts w:cs="Verdana"/>
          <w:sz w:val="28"/>
          <w:szCs w:val="28"/>
        </w:rPr>
      </w:pPr>
      <w:r w:rsidRPr="00B35FF6">
        <w:rPr>
          <w:rFonts w:cs="SabonLTStd-Roman"/>
          <w:color w:val="231F20"/>
          <w:sz w:val="28"/>
          <w:szCs w:val="28"/>
        </w:rPr>
        <w:t>and sites, poor medical risk factors for surgery.</w:t>
      </w:r>
      <w:r w:rsidR="0073136C">
        <w:rPr>
          <w:rFonts w:cs="SabonLTStd-Roman"/>
          <w:color w:val="231F20"/>
          <w:sz w:val="28"/>
          <w:szCs w:val="28"/>
        </w:rPr>
        <w:t xml:space="preserve"> </w:t>
      </w:r>
      <w:r w:rsidRPr="00B35FF6">
        <w:rPr>
          <w:rFonts w:cs="SabonLTStd-Bold"/>
          <w:bCs/>
          <w:color w:val="231F20"/>
          <w:sz w:val="28"/>
          <w:szCs w:val="28"/>
        </w:rPr>
        <w:t xml:space="preserve">Complications </w:t>
      </w:r>
      <w:r w:rsidR="0073136C">
        <w:rPr>
          <w:rFonts w:cs="SabonLTStd-Roman"/>
          <w:color w:val="231F20"/>
          <w:sz w:val="28"/>
          <w:szCs w:val="28"/>
        </w:rPr>
        <w:t>Worsened neurologic defi</w:t>
      </w:r>
      <w:r w:rsidRPr="00B35FF6">
        <w:rPr>
          <w:rFonts w:cs="SabonLTStd-Roman"/>
          <w:color w:val="231F20"/>
          <w:sz w:val="28"/>
          <w:szCs w:val="28"/>
        </w:rPr>
        <w:t>cits, hemorrhage into the cord, infection.</w:t>
      </w:r>
    </w:p>
    <w:p w:rsidR="009A3C92" w:rsidRPr="00B35FF6" w:rsidRDefault="009A3C92" w:rsidP="00D270BA">
      <w:pPr>
        <w:autoSpaceDE w:val="0"/>
        <w:autoSpaceDN w:val="0"/>
        <w:adjustRightInd w:val="0"/>
        <w:spacing w:after="0" w:line="240" w:lineRule="auto"/>
        <w:rPr>
          <w:rFonts w:cs="Verdana"/>
          <w:sz w:val="28"/>
          <w:szCs w:val="28"/>
        </w:rPr>
      </w:pPr>
    </w:p>
    <w:p w:rsidR="009A3C92" w:rsidRPr="00B12440" w:rsidRDefault="009A3C92" w:rsidP="00D270BA">
      <w:pPr>
        <w:autoSpaceDE w:val="0"/>
        <w:autoSpaceDN w:val="0"/>
        <w:adjustRightInd w:val="0"/>
        <w:spacing w:after="0" w:line="240" w:lineRule="auto"/>
        <w:rPr>
          <w:rFonts w:cs="Verdana"/>
          <w:b/>
          <w:sz w:val="28"/>
          <w:szCs w:val="28"/>
        </w:rPr>
      </w:pPr>
      <w:r w:rsidRPr="00B12440">
        <w:rPr>
          <w:rFonts w:cs="Verdana"/>
          <w:b/>
          <w:sz w:val="28"/>
          <w:szCs w:val="28"/>
        </w:rPr>
        <w:t>RADIOTHERAPHY</w:t>
      </w:r>
    </w:p>
    <w:p w:rsidR="00D90C20" w:rsidRPr="00B35FF6" w:rsidRDefault="00E57E53" w:rsidP="00D270BA">
      <w:pPr>
        <w:autoSpaceDE w:val="0"/>
        <w:autoSpaceDN w:val="0"/>
        <w:adjustRightInd w:val="0"/>
        <w:spacing w:after="0" w:line="240" w:lineRule="auto"/>
        <w:rPr>
          <w:rFonts w:cs="SabonLTStd-Roman"/>
          <w:color w:val="231F20"/>
          <w:sz w:val="28"/>
          <w:szCs w:val="28"/>
        </w:rPr>
      </w:pPr>
      <w:r>
        <w:rPr>
          <w:rFonts w:cs="SabonLTStd-Roman"/>
          <w:color w:val="231F20"/>
          <w:sz w:val="28"/>
          <w:szCs w:val="28"/>
        </w:rPr>
        <w:t>G</w:t>
      </w:r>
      <w:r w:rsidR="00D90C20" w:rsidRPr="00B35FF6">
        <w:rPr>
          <w:rFonts w:cs="SabonLTStd-Roman"/>
          <w:color w:val="231F20"/>
          <w:sz w:val="28"/>
          <w:szCs w:val="28"/>
        </w:rPr>
        <w:t>oal of radiation treatment is to cause necrosis/apoptosis of the</w:t>
      </w:r>
      <w:r w:rsidR="00C44667">
        <w:rPr>
          <w:rFonts w:cs="SabonLTStd-Roman"/>
          <w:color w:val="231F20"/>
          <w:sz w:val="28"/>
          <w:szCs w:val="28"/>
        </w:rPr>
        <w:t xml:space="preserve"> </w:t>
      </w:r>
      <w:r w:rsidR="00D90C20" w:rsidRPr="00B35FF6">
        <w:rPr>
          <w:rFonts w:cs="SabonLTStd-Roman"/>
          <w:color w:val="231F20"/>
          <w:sz w:val="28"/>
          <w:szCs w:val="28"/>
        </w:rPr>
        <w:t>tumor, reducing its size and compression of the cord, and to reduce the</w:t>
      </w:r>
      <w:r w:rsidR="00C44667">
        <w:rPr>
          <w:rFonts w:cs="SabonLTStd-Roman"/>
          <w:color w:val="231F20"/>
          <w:sz w:val="28"/>
          <w:szCs w:val="28"/>
        </w:rPr>
        <w:t xml:space="preserve"> </w:t>
      </w:r>
      <w:r w:rsidR="00D90C20" w:rsidRPr="00B35FF6">
        <w:rPr>
          <w:rFonts w:cs="SabonLTStd-Roman"/>
          <w:color w:val="231F20"/>
          <w:sz w:val="28"/>
          <w:szCs w:val="28"/>
        </w:rPr>
        <w:t>tumor’s growth rate. Radiation therapy can also ameliorate pain and is</w:t>
      </w:r>
      <w:r w:rsidR="00C44667">
        <w:rPr>
          <w:rFonts w:cs="SabonLTStd-Roman"/>
          <w:color w:val="231F20"/>
          <w:sz w:val="28"/>
          <w:szCs w:val="28"/>
        </w:rPr>
        <w:t xml:space="preserve"> </w:t>
      </w:r>
      <w:r w:rsidR="00D90C20" w:rsidRPr="00B35FF6">
        <w:rPr>
          <w:rFonts w:cs="SabonLTStd-Roman"/>
          <w:color w:val="231F20"/>
          <w:sz w:val="28"/>
          <w:szCs w:val="28"/>
        </w:rPr>
        <w:t>usually well tolerated.</w:t>
      </w:r>
    </w:p>
    <w:p w:rsidR="00D90C20" w:rsidRPr="00B35FF6" w:rsidRDefault="0073136C" w:rsidP="00D270BA">
      <w:pPr>
        <w:autoSpaceDE w:val="0"/>
        <w:autoSpaceDN w:val="0"/>
        <w:adjustRightInd w:val="0"/>
        <w:spacing w:after="0" w:line="240" w:lineRule="auto"/>
        <w:rPr>
          <w:rFonts w:cs="Verdana"/>
          <w:sz w:val="28"/>
          <w:szCs w:val="28"/>
        </w:rPr>
      </w:pPr>
      <w:r>
        <w:rPr>
          <w:rFonts w:cs="SabonLTStd-Roman"/>
          <w:color w:val="231F20"/>
          <w:sz w:val="28"/>
          <w:szCs w:val="28"/>
        </w:rPr>
        <w:t>Despite the clear benefi</w:t>
      </w:r>
      <w:r w:rsidR="00D90C20" w:rsidRPr="00B35FF6">
        <w:rPr>
          <w:rFonts w:cs="SabonLTStd-Roman"/>
          <w:color w:val="231F20"/>
          <w:sz w:val="28"/>
          <w:szCs w:val="28"/>
        </w:rPr>
        <w:t>t of radiotherapy, optimum dosing and treatment</w:t>
      </w:r>
      <w:r w:rsidR="00C44667">
        <w:rPr>
          <w:rFonts w:cs="SabonLTStd-Roman"/>
          <w:color w:val="231F20"/>
          <w:sz w:val="28"/>
          <w:szCs w:val="28"/>
        </w:rPr>
        <w:t xml:space="preserve"> </w:t>
      </w:r>
      <w:r w:rsidR="00D90C20" w:rsidRPr="00B35FF6">
        <w:rPr>
          <w:rFonts w:cs="SabonLTStd-Roman"/>
          <w:color w:val="231F20"/>
          <w:sz w:val="28"/>
          <w:szCs w:val="28"/>
        </w:rPr>
        <w:t>regimen are still being evaluated. Treatment is usually given using</w:t>
      </w:r>
      <w:r w:rsidR="002D05F1">
        <w:rPr>
          <w:rFonts w:cs="SabonLTStd-Roman"/>
          <w:color w:val="231F20"/>
          <w:sz w:val="28"/>
          <w:szCs w:val="28"/>
        </w:rPr>
        <w:t xml:space="preserve"> </w:t>
      </w:r>
      <w:r w:rsidR="00D90C20" w:rsidRPr="00B35FF6">
        <w:rPr>
          <w:rFonts w:cs="SabonLTStd-Roman"/>
          <w:color w:val="231F20"/>
          <w:sz w:val="28"/>
          <w:szCs w:val="28"/>
        </w:rPr>
        <w:t>fractionated intensity-modulated radiation therapy to a total dose of</w:t>
      </w:r>
      <w:r w:rsidR="00C44667">
        <w:rPr>
          <w:rFonts w:cs="SabonLTStd-Roman"/>
          <w:color w:val="231F20"/>
          <w:sz w:val="28"/>
          <w:szCs w:val="28"/>
        </w:rPr>
        <w:t xml:space="preserve"> </w:t>
      </w:r>
      <w:r w:rsidR="00D90C20" w:rsidRPr="00B35FF6">
        <w:rPr>
          <w:rFonts w:cs="SabonLTStd-Roman"/>
          <w:color w:val="231F20"/>
          <w:sz w:val="28"/>
          <w:szCs w:val="28"/>
        </w:rPr>
        <w:t>30 Gy in 3-Gy fractions, one to two spinal segments above and below</w:t>
      </w:r>
      <w:r w:rsidR="00C44667">
        <w:rPr>
          <w:rFonts w:cs="SabonLTStd-Roman"/>
          <w:color w:val="231F20"/>
          <w:sz w:val="28"/>
          <w:szCs w:val="28"/>
        </w:rPr>
        <w:t xml:space="preserve"> </w:t>
      </w:r>
      <w:r w:rsidR="00D90C20" w:rsidRPr="00B35FF6">
        <w:rPr>
          <w:rFonts w:cs="SabonLTStd-Roman"/>
          <w:color w:val="231F20"/>
          <w:sz w:val="28"/>
          <w:szCs w:val="28"/>
        </w:rPr>
        <w:t>the affected region.</w:t>
      </w:r>
    </w:p>
    <w:p w:rsidR="00097D34" w:rsidRPr="00B35FF6" w:rsidRDefault="00097D34" w:rsidP="00D270BA">
      <w:pPr>
        <w:autoSpaceDE w:val="0"/>
        <w:autoSpaceDN w:val="0"/>
        <w:adjustRightInd w:val="0"/>
        <w:spacing w:after="0" w:line="240" w:lineRule="auto"/>
        <w:rPr>
          <w:rFonts w:cs="Verdana"/>
          <w:sz w:val="28"/>
          <w:szCs w:val="28"/>
        </w:rPr>
      </w:pPr>
    </w:p>
    <w:p w:rsidR="00097D34" w:rsidRPr="00B35FF6" w:rsidRDefault="00097D34" w:rsidP="00D270BA">
      <w:pPr>
        <w:autoSpaceDE w:val="0"/>
        <w:autoSpaceDN w:val="0"/>
        <w:adjustRightInd w:val="0"/>
        <w:spacing w:after="0" w:line="240" w:lineRule="auto"/>
        <w:rPr>
          <w:rFonts w:cs="OptimaLTStd"/>
          <w:color w:val="231F20"/>
          <w:sz w:val="28"/>
          <w:szCs w:val="28"/>
        </w:rPr>
      </w:pPr>
      <w:r w:rsidRPr="00B35FF6">
        <w:rPr>
          <w:rFonts w:cs="OptimaLTStd"/>
          <w:color w:val="231F20"/>
          <w:sz w:val="28"/>
          <w:szCs w:val="28"/>
        </w:rPr>
        <w:t>For nonambulatory patients</w:t>
      </w:r>
      <w:r w:rsidR="00C44667">
        <w:rPr>
          <w:rFonts w:cs="OptimaLTStd"/>
          <w:color w:val="231F20"/>
          <w:sz w:val="28"/>
          <w:szCs w:val="28"/>
        </w:rPr>
        <w:t xml:space="preserve"> </w:t>
      </w:r>
      <w:r w:rsidRPr="00B35FF6">
        <w:rPr>
          <w:rFonts w:cs="OptimaLTStd"/>
          <w:color w:val="231F20"/>
          <w:sz w:val="28"/>
          <w:szCs w:val="28"/>
        </w:rPr>
        <w:t>with epidural metastatic tumors, surgery followed by radiation therapy maximizes</w:t>
      </w:r>
      <w:r w:rsidR="00C44667">
        <w:rPr>
          <w:rFonts w:cs="OptimaLTStd"/>
          <w:color w:val="231F20"/>
          <w:sz w:val="28"/>
          <w:szCs w:val="28"/>
        </w:rPr>
        <w:t xml:space="preserve"> </w:t>
      </w:r>
      <w:r w:rsidRPr="00B35FF6">
        <w:rPr>
          <w:rFonts w:cs="OptimaLTStd"/>
          <w:color w:val="231F20"/>
          <w:sz w:val="28"/>
          <w:szCs w:val="28"/>
        </w:rPr>
        <w:t xml:space="preserve">neurologic function and modestly lengthens survival. </w:t>
      </w:r>
      <w:r w:rsidRPr="00B35FF6">
        <w:rPr>
          <w:rFonts w:cs="OptimaLTStd"/>
          <w:color w:val="231F20"/>
          <w:sz w:val="28"/>
          <w:szCs w:val="28"/>
        </w:rPr>
        <w:lastRenderedPageBreak/>
        <w:t>However, palliative</w:t>
      </w:r>
      <w:r w:rsidR="00C44667">
        <w:rPr>
          <w:rFonts w:cs="OptimaLTStd"/>
          <w:color w:val="231F20"/>
          <w:sz w:val="28"/>
          <w:szCs w:val="28"/>
        </w:rPr>
        <w:t xml:space="preserve"> </w:t>
      </w:r>
      <w:r w:rsidRPr="00B35FF6">
        <w:rPr>
          <w:rFonts w:cs="OptimaLTStd"/>
          <w:color w:val="231F20"/>
          <w:sz w:val="28"/>
          <w:szCs w:val="28"/>
        </w:rPr>
        <w:t>radiotherapy alone is recommended for those with neurologic deficits</w:t>
      </w:r>
      <w:r w:rsidR="00C44667">
        <w:rPr>
          <w:rFonts w:cs="OptimaLTStd"/>
          <w:color w:val="231F20"/>
          <w:sz w:val="28"/>
          <w:szCs w:val="28"/>
        </w:rPr>
        <w:t xml:space="preserve"> </w:t>
      </w:r>
      <w:r w:rsidRPr="00B35FF6">
        <w:rPr>
          <w:rFonts w:cs="OptimaLTStd"/>
          <w:color w:val="231F20"/>
          <w:sz w:val="28"/>
          <w:szCs w:val="28"/>
        </w:rPr>
        <w:t xml:space="preserve">lasting longer than 48 hours, survival prognosis less than 3 months, </w:t>
      </w:r>
      <w:r w:rsidR="00C44667">
        <w:rPr>
          <w:rFonts w:cs="OptimaLTStd"/>
          <w:color w:val="231F20"/>
          <w:sz w:val="28"/>
          <w:szCs w:val="28"/>
        </w:rPr>
        <w:t>i</w:t>
      </w:r>
      <w:r w:rsidRPr="00B35FF6">
        <w:rPr>
          <w:rFonts w:cs="OptimaLTStd"/>
          <w:color w:val="231F20"/>
          <w:sz w:val="28"/>
          <w:szCs w:val="28"/>
        </w:rPr>
        <w:t>nability</w:t>
      </w:r>
      <w:r w:rsidR="00C44667">
        <w:rPr>
          <w:rFonts w:cs="OptimaLTStd"/>
          <w:color w:val="231F20"/>
          <w:sz w:val="28"/>
          <w:szCs w:val="28"/>
        </w:rPr>
        <w:t xml:space="preserve"> </w:t>
      </w:r>
      <w:r w:rsidRPr="00B35FF6">
        <w:rPr>
          <w:rFonts w:cs="OptimaLTStd"/>
          <w:color w:val="231F20"/>
          <w:sz w:val="28"/>
          <w:szCs w:val="28"/>
        </w:rPr>
        <w:t>to tolerate surgery, multiple areas of compression, or radiosensitive tumors.</w:t>
      </w:r>
      <w:r w:rsidR="00C44667">
        <w:rPr>
          <w:rFonts w:cs="OptimaLTStd"/>
          <w:color w:val="231F20"/>
          <w:sz w:val="28"/>
          <w:szCs w:val="28"/>
        </w:rPr>
        <w:t xml:space="preserve">  </w:t>
      </w:r>
      <w:r w:rsidRPr="00B35FF6">
        <w:rPr>
          <w:rFonts w:cs="OptimaLTStd"/>
          <w:color w:val="231F20"/>
          <w:sz w:val="28"/>
          <w:szCs w:val="28"/>
        </w:rPr>
        <w:t>An ambulatory patient with a stable spine should be considered for radiation</w:t>
      </w:r>
      <w:r w:rsidR="00C44667">
        <w:rPr>
          <w:rFonts w:cs="OptimaLTStd"/>
          <w:color w:val="231F20"/>
          <w:sz w:val="28"/>
          <w:szCs w:val="28"/>
        </w:rPr>
        <w:t xml:space="preserve"> </w:t>
      </w:r>
      <w:r w:rsidRPr="00B35FF6">
        <w:rPr>
          <w:rFonts w:cs="OptimaLTStd"/>
          <w:color w:val="231F20"/>
          <w:sz w:val="28"/>
          <w:szCs w:val="28"/>
        </w:rPr>
        <w:t>treatment only. The role of chemotherapy for epidural metastatic tumors</w:t>
      </w:r>
      <w:r w:rsidR="00C44667">
        <w:rPr>
          <w:rFonts w:cs="OptimaLTStd"/>
          <w:color w:val="231F20"/>
          <w:sz w:val="28"/>
          <w:szCs w:val="28"/>
        </w:rPr>
        <w:t xml:space="preserve"> </w:t>
      </w:r>
      <w:r w:rsidRPr="00B35FF6">
        <w:rPr>
          <w:rFonts w:cs="OptimaLTStd"/>
          <w:color w:val="231F20"/>
          <w:sz w:val="28"/>
          <w:szCs w:val="28"/>
        </w:rPr>
        <w:t>is not well established. For intramedullary metastases, the role of surgery</w:t>
      </w:r>
    </w:p>
    <w:p w:rsidR="00097D34" w:rsidRPr="00B35FF6" w:rsidRDefault="00097D34" w:rsidP="00D270BA">
      <w:pPr>
        <w:autoSpaceDE w:val="0"/>
        <w:autoSpaceDN w:val="0"/>
        <w:adjustRightInd w:val="0"/>
        <w:spacing w:after="0" w:line="240" w:lineRule="auto"/>
        <w:rPr>
          <w:rFonts w:cs="OptimaLTStd"/>
          <w:color w:val="231F20"/>
          <w:sz w:val="28"/>
          <w:szCs w:val="28"/>
        </w:rPr>
      </w:pPr>
      <w:r w:rsidRPr="00B35FF6">
        <w:rPr>
          <w:rFonts w:cs="OptimaLTStd"/>
          <w:color w:val="231F20"/>
          <w:sz w:val="28"/>
          <w:szCs w:val="28"/>
        </w:rPr>
        <w:t>and chemo therapy remains controversial and radiation is the mainstay.</w:t>
      </w:r>
    </w:p>
    <w:p w:rsidR="00B91CAA" w:rsidRPr="00B35FF6" w:rsidRDefault="00B91CAA" w:rsidP="00D270BA">
      <w:pPr>
        <w:autoSpaceDE w:val="0"/>
        <w:autoSpaceDN w:val="0"/>
        <w:adjustRightInd w:val="0"/>
        <w:spacing w:after="0" w:line="240" w:lineRule="auto"/>
        <w:rPr>
          <w:rFonts w:cs="OptimaLTStd"/>
          <w:color w:val="231F20"/>
          <w:sz w:val="28"/>
          <w:szCs w:val="28"/>
        </w:rPr>
      </w:pPr>
    </w:p>
    <w:p w:rsidR="00B91CAA" w:rsidRPr="00B35FF6" w:rsidRDefault="00B91CAA" w:rsidP="00D270BA">
      <w:pPr>
        <w:autoSpaceDE w:val="0"/>
        <w:autoSpaceDN w:val="0"/>
        <w:adjustRightInd w:val="0"/>
        <w:spacing w:after="0" w:line="240" w:lineRule="auto"/>
        <w:rPr>
          <w:rFonts w:cs="SabonLTStd-Roman"/>
          <w:color w:val="231F20"/>
          <w:sz w:val="28"/>
          <w:szCs w:val="28"/>
        </w:rPr>
      </w:pPr>
      <w:r w:rsidRPr="00B35FF6">
        <w:rPr>
          <w:rFonts w:cs="SabonLTStd-Bold"/>
          <w:bCs/>
          <w:color w:val="231F20"/>
          <w:sz w:val="28"/>
          <w:szCs w:val="28"/>
        </w:rPr>
        <w:t xml:space="preserve">Contraindications </w:t>
      </w:r>
      <w:r w:rsidRPr="00B35FF6">
        <w:rPr>
          <w:rFonts w:cs="SabonLTStd-Roman"/>
          <w:color w:val="231F20"/>
          <w:sz w:val="28"/>
          <w:szCs w:val="28"/>
        </w:rPr>
        <w:t>Active infection, inability to remain still for the treatment.</w:t>
      </w:r>
    </w:p>
    <w:p w:rsidR="00B91CAA" w:rsidRPr="00B35FF6" w:rsidRDefault="00B91CAA" w:rsidP="00D270BA">
      <w:pPr>
        <w:autoSpaceDE w:val="0"/>
        <w:autoSpaceDN w:val="0"/>
        <w:adjustRightInd w:val="0"/>
        <w:spacing w:after="0" w:line="240" w:lineRule="auto"/>
        <w:rPr>
          <w:rFonts w:cs="SabonLTStd-Roman"/>
          <w:color w:val="231F20"/>
          <w:sz w:val="28"/>
          <w:szCs w:val="28"/>
        </w:rPr>
      </w:pPr>
      <w:r w:rsidRPr="00B35FF6">
        <w:rPr>
          <w:rFonts w:cs="SabonLTStd-Bold"/>
          <w:bCs/>
          <w:color w:val="231F20"/>
          <w:sz w:val="28"/>
          <w:szCs w:val="28"/>
        </w:rPr>
        <w:t xml:space="preserve">Complications </w:t>
      </w:r>
      <w:r w:rsidRPr="00B35FF6">
        <w:rPr>
          <w:rFonts w:cs="SabonLTStd-Roman"/>
          <w:color w:val="231F20"/>
          <w:sz w:val="28"/>
          <w:szCs w:val="28"/>
        </w:rPr>
        <w:t>Increased edema or swelling of the tumor (controlled with corticosteroids),</w:t>
      </w:r>
      <w:r w:rsidR="00C44667">
        <w:rPr>
          <w:rFonts w:cs="SabonLTStd-Roman"/>
          <w:color w:val="231F20"/>
          <w:sz w:val="28"/>
          <w:szCs w:val="28"/>
        </w:rPr>
        <w:t xml:space="preserve"> </w:t>
      </w:r>
      <w:r w:rsidRPr="00B35FF6">
        <w:rPr>
          <w:rFonts w:cs="SabonLTStd-Roman"/>
          <w:color w:val="231F20"/>
          <w:sz w:val="28"/>
          <w:szCs w:val="28"/>
        </w:rPr>
        <w:t>injury to normal tissue, myelosuppression (especially if a</w:t>
      </w:r>
    </w:p>
    <w:p w:rsidR="00420F09" w:rsidRDefault="00B91CAA" w:rsidP="00D270BA">
      <w:pPr>
        <w:autoSpaceDE w:val="0"/>
        <w:autoSpaceDN w:val="0"/>
        <w:adjustRightInd w:val="0"/>
        <w:spacing w:after="0" w:line="240" w:lineRule="auto"/>
        <w:rPr>
          <w:rFonts w:cs="SabonLTStd-Roman"/>
          <w:color w:val="231F20"/>
          <w:sz w:val="28"/>
          <w:szCs w:val="28"/>
        </w:rPr>
      </w:pPr>
      <w:r w:rsidRPr="00B35FF6">
        <w:rPr>
          <w:rFonts w:cs="SabonLTStd-Roman"/>
          <w:color w:val="231F20"/>
          <w:sz w:val="28"/>
          <w:szCs w:val="28"/>
        </w:rPr>
        <w:t>large area is irradiated).</w:t>
      </w:r>
      <w:r w:rsidR="00C44667">
        <w:rPr>
          <w:rFonts w:cs="SabonLTStd-Roman"/>
          <w:color w:val="231F20"/>
          <w:sz w:val="28"/>
          <w:szCs w:val="28"/>
        </w:rPr>
        <w:t xml:space="preserve"> </w:t>
      </w:r>
    </w:p>
    <w:p w:rsidR="009E2F09" w:rsidRPr="00B35FF6" w:rsidRDefault="00496E84" w:rsidP="00D270BA">
      <w:pPr>
        <w:tabs>
          <w:tab w:val="left" w:pos="2815"/>
        </w:tabs>
        <w:autoSpaceDE w:val="0"/>
        <w:autoSpaceDN w:val="0"/>
        <w:adjustRightInd w:val="0"/>
        <w:spacing w:after="0" w:line="240" w:lineRule="auto"/>
        <w:rPr>
          <w:rFonts w:cs="Verdana"/>
          <w:sz w:val="28"/>
          <w:szCs w:val="28"/>
        </w:rPr>
      </w:pPr>
      <w:r w:rsidRPr="00B35FF6">
        <w:rPr>
          <w:rFonts w:cs="Verdana"/>
          <w:sz w:val="28"/>
          <w:szCs w:val="28"/>
        </w:rPr>
        <w:tab/>
      </w:r>
    </w:p>
    <w:p w:rsidR="009E2F09" w:rsidRPr="00B12440" w:rsidRDefault="009E2F09" w:rsidP="00D270BA">
      <w:pPr>
        <w:autoSpaceDE w:val="0"/>
        <w:autoSpaceDN w:val="0"/>
        <w:adjustRightInd w:val="0"/>
        <w:spacing w:after="0" w:line="240" w:lineRule="auto"/>
        <w:rPr>
          <w:rFonts w:cs="Verdana"/>
          <w:b/>
          <w:sz w:val="28"/>
          <w:szCs w:val="28"/>
        </w:rPr>
      </w:pPr>
      <w:r w:rsidRPr="00B12440">
        <w:rPr>
          <w:rFonts w:cs="Verdana"/>
          <w:b/>
          <w:sz w:val="28"/>
          <w:szCs w:val="28"/>
        </w:rPr>
        <w:t>CHEMOTHERAPY</w:t>
      </w:r>
    </w:p>
    <w:p w:rsidR="0009233F" w:rsidRPr="00B35FF6" w:rsidRDefault="00961FEB" w:rsidP="00D270BA">
      <w:pPr>
        <w:autoSpaceDE w:val="0"/>
        <w:autoSpaceDN w:val="0"/>
        <w:adjustRightInd w:val="0"/>
        <w:spacing w:after="0" w:line="240" w:lineRule="auto"/>
        <w:rPr>
          <w:rFonts w:cs="Verdana"/>
          <w:sz w:val="28"/>
          <w:szCs w:val="28"/>
        </w:rPr>
      </w:pPr>
      <w:r w:rsidRPr="00B35FF6">
        <w:rPr>
          <w:rFonts w:cs="SabonLTStd-Roman"/>
          <w:color w:val="231F20"/>
          <w:sz w:val="28"/>
          <w:szCs w:val="28"/>
        </w:rPr>
        <w:t>The use of chemotherapy for metastatic spinal cord tumors has never</w:t>
      </w:r>
      <w:r w:rsidR="00C44667">
        <w:rPr>
          <w:rFonts w:cs="SabonLTStd-Roman"/>
          <w:color w:val="231F20"/>
          <w:sz w:val="28"/>
          <w:szCs w:val="28"/>
        </w:rPr>
        <w:t xml:space="preserve"> </w:t>
      </w:r>
      <w:r w:rsidRPr="00B35FF6">
        <w:rPr>
          <w:rFonts w:cs="SabonLTStd-Roman"/>
          <w:color w:val="231F20"/>
          <w:sz w:val="28"/>
          <w:szCs w:val="28"/>
        </w:rPr>
        <w:t>been evaluated in we</w:t>
      </w:r>
      <w:r w:rsidR="00B12440">
        <w:rPr>
          <w:rFonts w:cs="SabonLTStd-Roman"/>
          <w:color w:val="231F20"/>
          <w:sz w:val="28"/>
          <w:szCs w:val="28"/>
        </w:rPr>
        <w:t>ll-designed, randomized trials</w:t>
      </w:r>
      <w:r w:rsidRPr="00B35FF6">
        <w:rPr>
          <w:rFonts w:cs="SabonLTStd-Roman"/>
          <w:color w:val="231F20"/>
          <w:sz w:val="28"/>
          <w:szCs w:val="28"/>
        </w:rPr>
        <w:t>. The few retrospective</w:t>
      </w:r>
      <w:r w:rsidR="00C44667">
        <w:rPr>
          <w:rFonts w:cs="SabonLTStd-Roman"/>
          <w:color w:val="231F20"/>
          <w:sz w:val="28"/>
          <w:szCs w:val="28"/>
        </w:rPr>
        <w:t xml:space="preserve"> </w:t>
      </w:r>
      <w:r w:rsidRPr="00B35FF6">
        <w:rPr>
          <w:rFonts w:cs="SabonLTStd-Roman"/>
          <w:color w:val="231F20"/>
          <w:sz w:val="28"/>
          <w:szCs w:val="28"/>
        </w:rPr>
        <w:t>studies that exist have failed to show that the addition of chemotherapy</w:t>
      </w:r>
      <w:r w:rsidR="00C44667">
        <w:rPr>
          <w:rFonts w:cs="SabonLTStd-Roman"/>
          <w:color w:val="231F20"/>
          <w:sz w:val="28"/>
          <w:szCs w:val="28"/>
        </w:rPr>
        <w:t xml:space="preserve"> </w:t>
      </w:r>
      <w:r w:rsidRPr="00B35FF6">
        <w:rPr>
          <w:rFonts w:cs="SabonLTStd-Roman"/>
          <w:color w:val="231F20"/>
          <w:sz w:val="28"/>
          <w:szCs w:val="28"/>
        </w:rPr>
        <w:t>p</w:t>
      </w:r>
      <w:r w:rsidR="0052160D">
        <w:rPr>
          <w:rFonts w:cs="SabonLTStd-Roman"/>
          <w:color w:val="231F20"/>
          <w:sz w:val="28"/>
          <w:szCs w:val="28"/>
        </w:rPr>
        <w:t>rovides a statistically signifi</w:t>
      </w:r>
      <w:r w:rsidRPr="00B35FF6">
        <w:rPr>
          <w:rFonts w:cs="SabonLTStd-Roman"/>
          <w:color w:val="231F20"/>
          <w:sz w:val="28"/>
          <w:szCs w:val="28"/>
        </w:rPr>
        <w:t>cant benefit. It has been theorized</w:t>
      </w:r>
      <w:r w:rsidR="00C44667">
        <w:rPr>
          <w:rFonts w:cs="SabonLTStd-Roman"/>
          <w:color w:val="231F20"/>
          <w:sz w:val="28"/>
          <w:szCs w:val="28"/>
        </w:rPr>
        <w:t xml:space="preserve"> </w:t>
      </w:r>
      <w:r w:rsidRPr="00B35FF6">
        <w:rPr>
          <w:rFonts w:cs="SabonLTStd-Roman"/>
          <w:color w:val="231F20"/>
          <w:sz w:val="28"/>
          <w:szCs w:val="28"/>
        </w:rPr>
        <w:t xml:space="preserve">that for some chemosensitive tumors </w:t>
      </w:r>
      <w:r w:rsidR="002D05F1" w:rsidRPr="00B35FF6">
        <w:rPr>
          <w:rFonts w:cs="SabonLTStd-Roman"/>
          <w:color w:val="231F20"/>
          <w:sz w:val="28"/>
          <w:szCs w:val="28"/>
        </w:rPr>
        <w:t>(</w:t>
      </w:r>
      <w:r w:rsidR="002D05F1">
        <w:rPr>
          <w:rFonts w:cs="SabonLTStd-Roman"/>
          <w:color w:val="231F20"/>
          <w:sz w:val="28"/>
          <w:szCs w:val="28"/>
        </w:rPr>
        <w:t>e.g</w:t>
      </w:r>
      <w:r w:rsidR="002D05F1" w:rsidRPr="00B35FF6">
        <w:rPr>
          <w:rFonts w:cs="SabonLTStd-Roman"/>
          <w:color w:val="231F20"/>
          <w:sz w:val="28"/>
          <w:szCs w:val="28"/>
        </w:rPr>
        <w:t>.</w:t>
      </w:r>
      <w:r w:rsidR="0052160D">
        <w:rPr>
          <w:rFonts w:cs="SabonLTStd-Roman"/>
          <w:color w:val="231F20"/>
          <w:sz w:val="28"/>
          <w:szCs w:val="28"/>
        </w:rPr>
        <w:t xml:space="preserve"> </w:t>
      </w:r>
      <w:r w:rsidRPr="00B35FF6">
        <w:rPr>
          <w:rFonts w:cs="SabonLTStd-Roman"/>
          <w:color w:val="231F20"/>
          <w:sz w:val="28"/>
          <w:szCs w:val="28"/>
        </w:rPr>
        <w:t xml:space="preserve"> lymphomas, leukemias</w:t>
      </w:r>
      <w:r w:rsidR="0052160D">
        <w:rPr>
          <w:rFonts w:cs="SabonLTStd-Roman"/>
          <w:color w:val="231F20"/>
          <w:sz w:val="28"/>
          <w:szCs w:val="28"/>
        </w:rPr>
        <w:t xml:space="preserve"> </w:t>
      </w:r>
      <w:r w:rsidRPr="00B35FF6">
        <w:rPr>
          <w:rFonts w:cs="SabonLTStd-Roman"/>
          <w:color w:val="231F20"/>
          <w:sz w:val="28"/>
          <w:szCs w:val="28"/>
        </w:rPr>
        <w:t>, germ</w:t>
      </w:r>
      <w:r w:rsidR="0052160D">
        <w:rPr>
          <w:rFonts w:cs="SabonLTStd-Roman"/>
          <w:color w:val="231F20"/>
          <w:sz w:val="28"/>
          <w:szCs w:val="28"/>
        </w:rPr>
        <w:t xml:space="preserve"> </w:t>
      </w:r>
      <w:r w:rsidRPr="00B35FF6">
        <w:rPr>
          <w:rFonts w:cs="SabonLTStd-Roman"/>
          <w:color w:val="231F20"/>
          <w:sz w:val="28"/>
          <w:szCs w:val="28"/>
        </w:rPr>
        <w:t>cell</w:t>
      </w:r>
      <w:r w:rsidR="00C44667">
        <w:rPr>
          <w:rFonts w:cs="SabonLTStd-Roman"/>
          <w:color w:val="231F20"/>
          <w:sz w:val="28"/>
          <w:szCs w:val="28"/>
        </w:rPr>
        <w:t xml:space="preserve"> </w:t>
      </w:r>
      <w:r w:rsidRPr="00B35FF6">
        <w:rPr>
          <w:rFonts w:cs="SabonLTStd-Roman"/>
          <w:color w:val="231F20"/>
          <w:sz w:val="28"/>
          <w:szCs w:val="28"/>
        </w:rPr>
        <w:t>tumors, and neuroblastoma</w:t>
      </w:r>
      <w:r w:rsidR="0052160D">
        <w:rPr>
          <w:rFonts w:cs="SabonLTStd-Roman"/>
          <w:color w:val="231F20"/>
          <w:sz w:val="28"/>
          <w:szCs w:val="28"/>
        </w:rPr>
        <w:t>s), chemotherapy may be used fi</w:t>
      </w:r>
      <w:r w:rsidRPr="00B35FF6">
        <w:rPr>
          <w:rFonts w:cs="SabonLTStd-Roman"/>
          <w:color w:val="231F20"/>
          <w:sz w:val="28"/>
          <w:szCs w:val="28"/>
        </w:rPr>
        <w:t>rst or in</w:t>
      </w:r>
      <w:r w:rsidR="00C44667">
        <w:rPr>
          <w:rFonts w:cs="SabonLTStd-Roman"/>
          <w:color w:val="231F20"/>
          <w:sz w:val="28"/>
          <w:szCs w:val="28"/>
        </w:rPr>
        <w:t xml:space="preserve"> </w:t>
      </w:r>
      <w:r w:rsidRPr="00B35FF6">
        <w:rPr>
          <w:rFonts w:cs="SabonLTStd-Roman"/>
          <w:color w:val="231F20"/>
          <w:sz w:val="28"/>
          <w:szCs w:val="28"/>
        </w:rPr>
        <w:t>conjunction with radiation.</w:t>
      </w:r>
      <w:r w:rsidR="0009233F" w:rsidRPr="0009233F">
        <w:rPr>
          <w:rFonts w:cs="SabonLTStd-Roman"/>
          <w:color w:val="231F20"/>
          <w:sz w:val="28"/>
          <w:szCs w:val="28"/>
        </w:rPr>
        <w:t xml:space="preserve"> </w:t>
      </w:r>
      <w:r w:rsidR="0009233F" w:rsidRPr="00B35FF6">
        <w:rPr>
          <w:rFonts w:cs="SabonLTStd-Roman"/>
          <w:color w:val="231F20"/>
          <w:sz w:val="28"/>
          <w:szCs w:val="28"/>
        </w:rPr>
        <w:t>Chemotherapy is usually reserved</w:t>
      </w:r>
      <w:r w:rsidR="0009233F">
        <w:rPr>
          <w:rFonts w:cs="SabonLTStd-Roman"/>
          <w:color w:val="231F20"/>
          <w:sz w:val="28"/>
          <w:szCs w:val="28"/>
        </w:rPr>
        <w:t xml:space="preserve"> </w:t>
      </w:r>
      <w:r w:rsidR="0009233F" w:rsidRPr="00B35FF6">
        <w:rPr>
          <w:rFonts w:cs="SabonLTStd-Roman"/>
          <w:color w:val="231F20"/>
          <w:sz w:val="28"/>
          <w:szCs w:val="28"/>
        </w:rPr>
        <w:t>for higher-grade tumors, recurrent tumors, or residual disease.</w:t>
      </w:r>
    </w:p>
    <w:p w:rsidR="0009233F" w:rsidRPr="00B35FF6" w:rsidRDefault="0009233F" w:rsidP="00D270BA">
      <w:pPr>
        <w:autoSpaceDE w:val="0"/>
        <w:autoSpaceDN w:val="0"/>
        <w:adjustRightInd w:val="0"/>
        <w:spacing w:after="0" w:line="240" w:lineRule="auto"/>
        <w:rPr>
          <w:rFonts w:cs="Verdana"/>
          <w:sz w:val="28"/>
          <w:szCs w:val="28"/>
        </w:rPr>
      </w:pPr>
    </w:p>
    <w:p w:rsidR="00F30711" w:rsidRPr="00B35FF6" w:rsidRDefault="00F30711" w:rsidP="00D270BA">
      <w:pPr>
        <w:autoSpaceDE w:val="0"/>
        <w:autoSpaceDN w:val="0"/>
        <w:adjustRightInd w:val="0"/>
        <w:spacing w:after="0" w:line="240" w:lineRule="auto"/>
        <w:rPr>
          <w:rFonts w:cs="SabonLTStd-Roman"/>
          <w:color w:val="231F20"/>
          <w:sz w:val="28"/>
          <w:szCs w:val="28"/>
        </w:rPr>
      </w:pPr>
      <w:r w:rsidRPr="00B35FF6">
        <w:rPr>
          <w:rFonts w:cs="SabonLTStd-Roman"/>
          <w:color w:val="231F20"/>
          <w:sz w:val="28"/>
          <w:szCs w:val="28"/>
        </w:rPr>
        <w:t>Chemotherapy for primary spinal tumors is not well established, and information</w:t>
      </w:r>
    </w:p>
    <w:p w:rsidR="0009233F" w:rsidRDefault="0052160D" w:rsidP="00D270BA">
      <w:pPr>
        <w:autoSpaceDE w:val="0"/>
        <w:autoSpaceDN w:val="0"/>
        <w:adjustRightInd w:val="0"/>
        <w:spacing w:after="0" w:line="240" w:lineRule="auto"/>
        <w:rPr>
          <w:rFonts w:cs="SabonLTStd-Roman"/>
          <w:color w:val="231F20"/>
          <w:sz w:val="28"/>
          <w:szCs w:val="28"/>
        </w:rPr>
      </w:pPr>
      <w:r>
        <w:rPr>
          <w:rFonts w:cs="SabonLTStd-Roman"/>
          <w:color w:val="231F20"/>
          <w:sz w:val="28"/>
          <w:szCs w:val="28"/>
        </w:rPr>
        <w:t>on the effectiveness of specifi</w:t>
      </w:r>
      <w:r w:rsidR="00F30711" w:rsidRPr="00B35FF6">
        <w:rPr>
          <w:rFonts w:cs="SabonLTStd-Roman"/>
          <w:color w:val="231F20"/>
          <w:sz w:val="28"/>
          <w:szCs w:val="28"/>
        </w:rPr>
        <w:t>c chemotherapies is very limited</w:t>
      </w:r>
      <w:r w:rsidR="00C44667">
        <w:rPr>
          <w:rFonts w:cs="SabonLTStd-Roman"/>
          <w:color w:val="231F20"/>
          <w:sz w:val="28"/>
          <w:szCs w:val="28"/>
        </w:rPr>
        <w:t xml:space="preserve"> </w:t>
      </w:r>
      <w:r w:rsidR="00F30711" w:rsidRPr="00B35FF6">
        <w:rPr>
          <w:rFonts w:cs="SabonLTStd-Roman"/>
          <w:color w:val="231F20"/>
          <w:sz w:val="28"/>
          <w:szCs w:val="28"/>
        </w:rPr>
        <w:t xml:space="preserve">because of the rarity of primary spinal cord tumors, which makes it difficult to design clinical trials. </w:t>
      </w:r>
    </w:p>
    <w:p w:rsidR="0009233F" w:rsidRDefault="0009233F" w:rsidP="00D270BA">
      <w:pPr>
        <w:autoSpaceDE w:val="0"/>
        <w:autoSpaceDN w:val="0"/>
        <w:adjustRightInd w:val="0"/>
        <w:spacing w:after="0" w:line="240" w:lineRule="auto"/>
        <w:rPr>
          <w:rFonts w:cs="SabonLTStd-Roman"/>
          <w:color w:val="231F20"/>
          <w:sz w:val="28"/>
          <w:szCs w:val="28"/>
        </w:rPr>
      </w:pPr>
    </w:p>
    <w:p w:rsidR="004B675B" w:rsidRPr="00B35FF6" w:rsidRDefault="00541C64" w:rsidP="00D270BA">
      <w:pPr>
        <w:autoSpaceDE w:val="0"/>
        <w:autoSpaceDN w:val="0"/>
        <w:adjustRightInd w:val="0"/>
        <w:spacing w:after="0" w:line="240" w:lineRule="auto"/>
        <w:rPr>
          <w:rFonts w:cs="SabonLTStd-Roman"/>
          <w:color w:val="231F20"/>
          <w:sz w:val="28"/>
          <w:szCs w:val="28"/>
        </w:rPr>
      </w:pPr>
      <w:r w:rsidRPr="00B35FF6">
        <w:rPr>
          <w:rFonts w:cs="OptimaLTStd"/>
          <w:color w:val="231F20"/>
          <w:sz w:val="28"/>
          <w:szCs w:val="28"/>
        </w:rPr>
        <w:t>Dexamethasone,</w:t>
      </w:r>
      <w:r w:rsidR="004B675B" w:rsidRPr="00B35FF6">
        <w:rPr>
          <w:rFonts w:cs="OptimaLTStd"/>
          <w:color w:val="231F20"/>
          <w:sz w:val="28"/>
          <w:szCs w:val="28"/>
        </w:rPr>
        <w:t xml:space="preserve"> </w:t>
      </w:r>
      <w:r w:rsidRPr="00B35FF6">
        <w:rPr>
          <w:rFonts w:cs="OptimaLTStd"/>
          <w:color w:val="231F20"/>
          <w:sz w:val="28"/>
          <w:szCs w:val="28"/>
        </w:rPr>
        <w:t>a corticosteroid, is used as a temporizing measure to improve or stabilize</w:t>
      </w:r>
      <w:r w:rsidR="004B675B" w:rsidRPr="00B35FF6">
        <w:rPr>
          <w:rFonts w:cs="OptimaLTStd"/>
          <w:color w:val="231F20"/>
          <w:sz w:val="28"/>
          <w:szCs w:val="28"/>
        </w:rPr>
        <w:t xml:space="preserve"> </w:t>
      </w:r>
      <w:r w:rsidRPr="00B35FF6">
        <w:rPr>
          <w:rFonts w:cs="OptimaLTStd"/>
          <w:color w:val="231F20"/>
          <w:sz w:val="28"/>
          <w:szCs w:val="28"/>
        </w:rPr>
        <w:t>neurologic function until definitive treatment.</w:t>
      </w:r>
      <w:r w:rsidR="004B675B" w:rsidRPr="00B35FF6">
        <w:rPr>
          <w:rFonts w:cs="OptimaLTStd"/>
          <w:color w:val="231F20"/>
          <w:sz w:val="28"/>
          <w:szCs w:val="28"/>
        </w:rPr>
        <w:t xml:space="preserve"> </w:t>
      </w:r>
      <w:r w:rsidR="00A856BD" w:rsidRPr="00B35FF6">
        <w:rPr>
          <w:rFonts w:cs="OptimaLTStd"/>
          <w:color w:val="231F20"/>
          <w:sz w:val="28"/>
          <w:szCs w:val="28"/>
        </w:rPr>
        <w:t xml:space="preserve"> It can be tapered during and after radiotherapy.</w:t>
      </w:r>
      <w:r w:rsidR="004B675B" w:rsidRPr="00B35FF6">
        <w:rPr>
          <w:rFonts w:cs="SabonLTStd-Roman"/>
          <w:color w:val="231F20"/>
          <w:sz w:val="28"/>
          <w:szCs w:val="28"/>
        </w:rPr>
        <w:t xml:space="preserve"> Dexamethasone should be used in those with neurologic</w:t>
      </w:r>
    </w:p>
    <w:p w:rsidR="003B5601" w:rsidRPr="00B35FF6" w:rsidRDefault="004B675B" w:rsidP="00D270BA">
      <w:pPr>
        <w:autoSpaceDE w:val="0"/>
        <w:autoSpaceDN w:val="0"/>
        <w:adjustRightInd w:val="0"/>
        <w:spacing w:after="0" w:line="240" w:lineRule="auto"/>
        <w:rPr>
          <w:rFonts w:cs="SabonLTStd-Roman"/>
          <w:color w:val="231F20"/>
          <w:sz w:val="28"/>
          <w:szCs w:val="28"/>
        </w:rPr>
      </w:pPr>
      <w:r w:rsidRPr="00B35FF6">
        <w:rPr>
          <w:rFonts w:cs="SabonLTStd-Roman"/>
          <w:color w:val="231F20"/>
          <w:sz w:val="28"/>
          <w:szCs w:val="28"/>
        </w:rPr>
        <w:t>dysfunction until other treatments take effect, but it can be withheld in</w:t>
      </w:r>
      <w:r w:rsidR="00C44667">
        <w:rPr>
          <w:rFonts w:cs="SabonLTStd-Roman"/>
          <w:color w:val="231F20"/>
          <w:sz w:val="28"/>
          <w:szCs w:val="28"/>
        </w:rPr>
        <w:t xml:space="preserve"> </w:t>
      </w:r>
      <w:r w:rsidR="002D05F1">
        <w:rPr>
          <w:rFonts w:cs="SabonLTStd-Roman"/>
          <w:color w:val="231F20"/>
          <w:sz w:val="28"/>
          <w:szCs w:val="28"/>
        </w:rPr>
        <w:t>the absence of such defi</w:t>
      </w:r>
      <w:r w:rsidRPr="00B35FF6">
        <w:rPr>
          <w:rFonts w:cs="SabonLTStd-Roman"/>
          <w:color w:val="231F20"/>
          <w:sz w:val="28"/>
          <w:szCs w:val="28"/>
        </w:rPr>
        <w:t>cits.</w:t>
      </w:r>
      <w:r w:rsidR="00C44667">
        <w:rPr>
          <w:rFonts w:cs="SabonLTStd-Roman"/>
          <w:color w:val="231F20"/>
          <w:sz w:val="28"/>
          <w:szCs w:val="28"/>
        </w:rPr>
        <w:t xml:space="preserve"> </w:t>
      </w:r>
      <w:r w:rsidR="00541C64" w:rsidRPr="00B35FF6">
        <w:rPr>
          <w:rFonts w:cs="OptimaLTStd"/>
          <w:color w:val="231F20"/>
          <w:sz w:val="28"/>
          <w:szCs w:val="28"/>
        </w:rPr>
        <w:t>The optimal dose of dexamethasone</w:t>
      </w:r>
      <w:r w:rsidR="00A856BD" w:rsidRPr="00B35FF6">
        <w:rPr>
          <w:rFonts w:cs="OptimaLTStd"/>
          <w:color w:val="231F20"/>
          <w:sz w:val="28"/>
          <w:szCs w:val="28"/>
        </w:rPr>
        <w:t xml:space="preserve"> </w:t>
      </w:r>
      <w:r w:rsidR="009D5EEA" w:rsidRPr="00B35FF6">
        <w:rPr>
          <w:rFonts w:cs="OptimaLTStd"/>
          <w:color w:val="231F20"/>
          <w:sz w:val="28"/>
          <w:szCs w:val="28"/>
        </w:rPr>
        <w:t>has</w:t>
      </w:r>
      <w:r w:rsidR="00172275">
        <w:rPr>
          <w:rFonts w:cs="OptimaLTStd"/>
          <w:color w:val="231F20"/>
          <w:sz w:val="28"/>
          <w:szCs w:val="28"/>
        </w:rPr>
        <w:t xml:space="preserve"> not been established, </w:t>
      </w:r>
      <w:r w:rsidR="005313B5">
        <w:rPr>
          <w:rFonts w:cs="OptimaLTStd"/>
          <w:color w:val="231F20"/>
          <w:sz w:val="28"/>
          <w:szCs w:val="28"/>
        </w:rPr>
        <w:t xml:space="preserve">however </w:t>
      </w:r>
      <w:r w:rsidR="005313B5" w:rsidRPr="00B35FF6">
        <w:rPr>
          <w:rFonts w:cs="OptimaLTStd"/>
          <w:color w:val="231F20"/>
          <w:sz w:val="28"/>
          <w:szCs w:val="28"/>
        </w:rPr>
        <w:t>8mg</w:t>
      </w:r>
      <w:r w:rsidR="009D5EEA" w:rsidRPr="00B35FF6">
        <w:rPr>
          <w:rFonts w:cs="OptimaLTStd"/>
          <w:color w:val="231F20"/>
          <w:sz w:val="28"/>
          <w:szCs w:val="28"/>
        </w:rPr>
        <w:t xml:space="preserve"> tds for five days can be given.</w:t>
      </w:r>
      <w:r w:rsidR="00C44667">
        <w:rPr>
          <w:rFonts w:cs="OptimaLTStd"/>
          <w:color w:val="231F20"/>
          <w:sz w:val="28"/>
          <w:szCs w:val="28"/>
        </w:rPr>
        <w:t xml:space="preserve"> </w:t>
      </w:r>
      <w:r w:rsidR="003B5601" w:rsidRPr="00B35FF6">
        <w:rPr>
          <w:rFonts w:cs="SabonLTStd-Roman"/>
          <w:color w:val="231F20"/>
          <w:sz w:val="28"/>
          <w:szCs w:val="28"/>
        </w:rPr>
        <w:t>The goal of corticosteroid treatment is to reduce tumor swelling and</w:t>
      </w:r>
      <w:r w:rsidR="00C44667">
        <w:rPr>
          <w:rFonts w:cs="SabonLTStd-Roman"/>
          <w:color w:val="231F20"/>
          <w:sz w:val="28"/>
          <w:szCs w:val="28"/>
        </w:rPr>
        <w:t xml:space="preserve"> </w:t>
      </w:r>
      <w:r w:rsidR="003B5601" w:rsidRPr="00B35FF6">
        <w:rPr>
          <w:rFonts w:cs="SabonLTStd-Roman"/>
          <w:color w:val="231F20"/>
          <w:sz w:val="28"/>
          <w:szCs w:val="28"/>
        </w:rPr>
        <w:t>inflammation over a very short time. Dexamethasone also should be used</w:t>
      </w:r>
      <w:r w:rsidR="00C44667">
        <w:rPr>
          <w:rFonts w:cs="SabonLTStd-Roman"/>
          <w:color w:val="231F20"/>
          <w:sz w:val="28"/>
          <w:szCs w:val="28"/>
        </w:rPr>
        <w:t xml:space="preserve"> </w:t>
      </w:r>
      <w:r w:rsidR="003B5601" w:rsidRPr="00B35FF6">
        <w:rPr>
          <w:rFonts w:cs="SabonLTStd-Roman"/>
          <w:color w:val="231F20"/>
          <w:sz w:val="28"/>
          <w:szCs w:val="28"/>
        </w:rPr>
        <w:t>for intramedullary disease.</w:t>
      </w:r>
    </w:p>
    <w:p w:rsidR="003B5601" w:rsidRPr="00B35FF6" w:rsidRDefault="003B5601" w:rsidP="00D270BA">
      <w:pPr>
        <w:autoSpaceDE w:val="0"/>
        <w:autoSpaceDN w:val="0"/>
        <w:adjustRightInd w:val="0"/>
        <w:spacing w:after="0" w:line="240" w:lineRule="auto"/>
        <w:rPr>
          <w:rFonts w:cs="SabonLTStd-Roman"/>
          <w:color w:val="231F20"/>
          <w:sz w:val="28"/>
          <w:szCs w:val="28"/>
        </w:rPr>
      </w:pPr>
      <w:r w:rsidRPr="00B35FF6">
        <w:rPr>
          <w:rFonts w:cs="SabonLTStd-Roman"/>
          <w:color w:val="231F20"/>
          <w:sz w:val="28"/>
          <w:szCs w:val="28"/>
        </w:rPr>
        <w:lastRenderedPageBreak/>
        <w:t>Dosage recommendations vary, as the optimal dosing scheme is not established</w:t>
      </w:r>
      <w:r w:rsidR="00C44667">
        <w:rPr>
          <w:rFonts w:cs="SabonLTStd-Roman"/>
          <w:color w:val="231F20"/>
          <w:sz w:val="28"/>
          <w:szCs w:val="28"/>
        </w:rPr>
        <w:t xml:space="preserve"> </w:t>
      </w:r>
      <w:r w:rsidR="0009233F">
        <w:rPr>
          <w:rFonts w:cs="SabonLTStd-Bold"/>
          <w:bCs/>
          <w:color w:val="231F20"/>
          <w:sz w:val="28"/>
          <w:szCs w:val="28"/>
        </w:rPr>
        <w:t>M</w:t>
      </w:r>
      <w:r w:rsidRPr="00B35FF6">
        <w:rPr>
          <w:rFonts w:cs="SabonLTStd-Bold"/>
          <w:bCs/>
          <w:color w:val="231F20"/>
          <w:sz w:val="28"/>
          <w:szCs w:val="28"/>
        </w:rPr>
        <w:t xml:space="preserve">ain side effects </w:t>
      </w:r>
      <w:r w:rsidRPr="00B35FF6">
        <w:rPr>
          <w:rFonts w:cs="SabonLTStd-Roman"/>
          <w:color w:val="231F20"/>
          <w:sz w:val="28"/>
          <w:szCs w:val="28"/>
        </w:rPr>
        <w:t>Hyperte</w:t>
      </w:r>
      <w:r w:rsidR="00563379">
        <w:rPr>
          <w:rFonts w:cs="SabonLTStd-Roman"/>
          <w:color w:val="231F20"/>
          <w:sz w:val="28"/>
          <w:szCs w:val="28"/>
        </w:rPr>
        <w:t xml:space="preserve">nsion, hyperglycemia, </w:t>
      </w:r>
      <w:r w:rsidRPr="00B35FF6">
        <w:rPr>
          <w:rFonts w:cs="SabonLTStd-Roman"/>
          <w:color w:val="231F20"/>
          <w:sz w:val="28"/>
          <w:szCs w:val="28"/>
        </w:rPr>
        <w:t>mood changes, weight gain,</w:t>
      </w:r>
      <w:r w:rsidR="00C44667">
        <w:rPr>
          <w:rFonts w:cs="SabonLTStd-Roman"/>
          <w:color w:val="231F20"/>
          <w:sz w:val="28"/>
          <w:szCs w:val="28"/>
        </w:rPr>
        <w:t xml:space="preserve"> </w:t>
      </w:r>
      <w:r w:rsidRPr="00B35FF6">
        <w:rPr>
          <w:rFonts w:cs="SabonLTStd-Roman"/>
          <w:color w:val="231F20"/>
          <w:sz w:val="28"/>
          <w:szCs w:val="28"/>
        </w:rPr>
        <w:t>ulcers, insomnia, cataracts, proximal myopathy/weakness, osteoporosis,</w:t>
      </w:r>
    </w:p>
    <w:p w:rsidR="003B5601" w:rsidRPr="00B35FF6" w:rsidRDefault="003B5601" w:rsidP="00D270BA">
      <w:pPr>
        <w:spacing w:line="240" w:lineRule="auto"/>
        <w:rPr>
          <w:rFonts w:cs="SabonLTStd-Roman"/>
          <w:color w:val="231F20"/>
          <w:sz w:val="28"/>
          <w:szCs w:val="28"/>
        </w:rPr>
      </w:pPr>
      <w:r w:rsidRPr="00B35FF6">
        <w:rPr>
          <w:rFonts w:cs="SabonLTStd-Roman"/>
          <w:color w:val="231F20"/>
          <w:sz w:val="28"/>
          <w:szCs w:val="28"/>
        </w:rPr>
        <w:t>opportunistic infections (</w:t>
      </w:r>
      <w:r w:rsidRPr="00B35FF6">
        <w:rPr>
          <w:rFonts w:cs="SabonLTStd-Italic"/>
          <w:iCs/>
          <w:color w:val="231F20"/>
          <w:sz w:val="28"/>
          <w:szCs w:val="28"/>
        </w:rPr>
        <w:t>Candida</w:t>
      </w:r>
      <w:r w:rsidRPr="00B35FF6">
        <w:rPr>
          <w:rFonts w:cs="SabonLTStd-Roman"/>
          <w:color w:val="231F20"/>
          <w:sz w:val="28"/>
          <w:szCs w:val="28"/>
        </w:rPr>
        <w:t xml:space="preserve">, </w:t>
      </w:r>
      <w:r w:rsidRPr="00B35FF6">
        <w:rPr>
          <w:rFonts w:cs="SabonLTStd-Italic"/>
          <w:iCs/>
          <w:color w:val="231F20"/>
          <w:sz w:val="28"/>
          <w:szCs w:val="28"/>
        </w:rPr>
        <w:t>Pneumocystis</w:t>
      </w:r>
      <w:r w:rsidRPr="00B35FF6">
        <w:rPr>
          <w:rFonts w:cs="SabonLTStd-Roman"/>
          <w:color w:val="231F20"/>
          <w:sz w:val="28"/>
          <w:szCs w:val="28"/>
        </w:rPr>
        <w:t>).</w:t>
      </w:r>
    </w:p>
    <w:p w:rsidR="00FC29A0" w:rsidRPr="00974563" w:rsidRDefault="00ED4939" w:rsidP="00D270BA">
      <w:pPr>
        <w:spacing w:line="240" w:lineRule="auto"/>
        <w:rPr>
          <w:rFonts w:cs="SabonLTStd-Roman"/>
          <w:b/>
          <w:color w:val="231F20"/>
          <w:sz w:val="28"/>
          <w:szCs w:val="28"/>
        </w:rPr>
      </w:pPr>
      <w:r w:rsidRPr="00974563">
        <w:rPr>
          <w:rFonts w:cs="SabonLTStd-Roman"/>
          <w:b/>
          <w:color w:val="231F20"/>
          <w:sz w:val="28"/>
          <w:szCs w:val="28"/>
        </w:rPr>
        <w:t>EMERGING THERAPY</w:t>
      </w:r>
    </w:p>
    <w:p w:rsidR="00ED4939" w:rsidRPr="00B35FF6" w:rsidRDefault="00ED4939" w:rsidP="00D270BA">
      <w:pPr>
        <w:autoSpaceDE w:val="0"/>
        <w:autoSpaceDN w:val="0"/>
        <w:adjustRightInd w:val="0"/>
        <w:spacing w:after="0" w:line="240" w:lineRule="auto"/>
        <w:rPr>
          <w:rFonts w:cs="OptimaLTStd-Italic"/>
          <w:iCs/>
          <w:color w:val="231F20"/>
          <w:sz w:val="28"/>
          <w:szCs w:val="28"/>
        </w:rPr>
      </w:pPr>
      <w:r w:rsidRPr="00B35FF6">
        <w:rPr>
          <w:rFonts w:cs="OptimaLTStd-Italic"/>
          <w:iCs/>
          <w:color w:val="231F20"/>
          <w:sz w:val="28"/>
          <w:szCs w:val="28"/>
        </w:rPr>
        <w:t>Stereotactic radiosurgery</w:t>
      </w:r>
    </w:p>
    <w:p w:rsidR="00ED4939" w:rsidRPr="00B35FF6" w:rsidRDefault="00ED4939" w:rsidP="00D270BA">
      <w:pPr>
        <w:autoSpaceDE w:val="0"/>
        <w:autoSpaceDN w:val="0"/>
        <w:adjustRightInd w:val="0"/>
        <w:spacing w:after="0" w:line="240" w:lineRule="auto"/>
        <w:rPr>
          <w:rFonts w:cs="SabonLTStd-Roman"/>
          <w:color w:val="231F20"/>
          <w:sz w:val="28"/>
          <w:szCs w:val="28"/>
        </w:rPr>
      </w:pPr>
      <w:r w:rsidRPr="00B35FF6">
        <w:rPr>
          <w:rFonts w:cs="SabonLTStd-Roman"/>
          <w:color w:val="231F20"/>
          <w:sz w:val="28"/>
          <w:szCs w:val="28"/>
        </w:rPr>
        <w:t>Advantages include single-fraction dosing (usually) and more sparing of</w:t>
      </w:r>
      <w:r w:rsidR="00C44667">
        <w:rPr>
          <w:rFonts w:cs="SabonLTStd-Roman"/>
          <w:color w:val="231F20"/>
          <w:sz w:val="28"/>
          <w:szCs w:val="28"/>
        </w:rPr>
        <w:t xml:space="preserve"> </w:t>
      </w:r>
      <w:r w:rsidRPr="00B35FF6">
        <w:rPr>
          <w:rFonts w:cs="SabonLTStd-Roman"/>
          <w:color w:val="231F20"/>
          <w:sz w:val="28"/>
          <w:szCs w:val="28"/>
        </w:rPr>
        <w:t>normal tissue. May provide an alternative for patients not eligible for</w:t>
      </w:r>
      <w:r w:rsidR="00C44667">
        <w:rPr>
          <w:rFonts w:cs="SabonLTStd-Roman"/>
          <w:color w:val="231F20"/>
          <w:sz w:val="28"/>
          <w:szCs w:val="28"/>
        </w:rPr>
        <w:t xml:space="preserve"> </w:t>
      </w:r>
      <w:r w:rsidRPr="00B35FF6">
        <w:rPr>
          <w:rFonts w:cs="SabonLTStd-Roman"/>
          <w:color w:val="231F20"/>
          <w:sz w:val="28"/>
          <w:szCs w:val="28"/>
        </w:rPr>
        <w:t>surgery. Two studies of its use in treating benign intradural spinal tumors</w:t>
      </w:r>
      <w:r w:rsidR="00C44667">
        <w:rPr>
          <w:rFonts w:cs="SabonLTStd-Roman"/>
          <w:color w:val="231F20"/>
          <w:sz w:val="28"/>
          <w:szCs w:val="28"/>
        </w:rPr>
        <w:t xml:space="preserve"> </w:t>
      </w:r>
      <w:r w:rsidRPr="00B35FF6">
        <w:rPr>
          <w:rFonts w:cs="SabonLTStd-Roman"/>
          <w:color w:val="231F20"/>
          <w:sz w:val="28"/>
          <w:szCs w:val="28"/>
        </w:rPr>
        <w:t>hav</w:t>
      </w:r>
      <w:r w:rsidR="008B60EF">
        <w:rPr>
          <w:rFonts w:cs="SabonLTStd-Roman"/>
          <w:color w:val="231F20"/>
          <w:sz w:val="28"/>
          <w:szCs w:val="28"/>
        </w:rPr>
        <w:t>e had encouraging results</w:t>
      </w:r>
      <w:r w:rsidRPr="00B35FF6">
        <w:rPr>
          <w:rFonts w:cs="SabonLTStd-Roman"/>
          <w:color w:val="231F20"/>
          <w:sz w:val="28"/>
          <w:szCs w:val="28"/>
        </w:rPr>
        <w:t>.</w:t>
      </w:r>
      <w:r w:rsidR="0009233F">
        <w:rPr>
          <w:rFonts w:cs="SabonLTStd-Roman"/>
          <w:color w:val="231F20"/>
          <w:sz w:val="28"/>
          <w:szCs w:val="28"/>
        </w:rPr>
        <w:t xml:space="preserve"> </w:t>
      </w:r>
      <w:r w:rsidRPr="00B35FF6">
        <w:rPr>
          <w:rFonts w:cs="SabonLTStd-Bold"/>
          <w:bCs/>
          <w:color w:val="231F20"/>
          <w:sz w:val="28"/>
          <w:szCs w:val="28"/>
        </w:rPr>
        <w:t xml:space="preserve">Standard procedure </w:t>
      </w:r>
      <w:r w:rsidRPr="00B35FF6">
        <w:rPr>
          <w:rFonts w:cs="SabonLTStd-Roman"/>
          <w:color w:val="231F20"/>
          <w:sz w:val="28"/>
          <w:szCs w:val="28"/>
        </w:rPr>
        <w:t>Includes CyberKnife and gamma-knife technologies.</w:t>
      </w:r>
      <w:r w:rsidR="00C44667">
        <w:rPr>
          <w:rFonts w:cs="SabonLTStd-Roman"/>
          <w:color w:val="231F20"/>
          <w:sz w:val="28"/>
          <w:szCs w:val="28"/>
        </w:rPr>
        <w:t xml:space="preserve"> </w:t>
      </w:r>
      <w:r w:rsidRPr="00B35FF6">
        <w:rPr>
          <w:rFonts w:cs="SabonLTStd-Bold"/>
          <w:bCs/>
          <w:color w:val="231F20"/>
          <w:sz w:val="28"/>
          <w:szCs w:val="28"/>
        </w:rPr>
        <w:t xml:space="preserve">Contraindications </w:t>
      </w:r>
      <w:r w:rsidRPr="00B35FF6">
        <w:rPr>
          <w:rFonts w:cs="SabonLTStd-Roman"/>
          <w:color w:val="231F20"/>
          <w:sz w:val="28"/>
          <w:szCs w:val="28"/>
        </w:rPr>
        <w:t>Active infection, inability to remain still for the treatment.</w:t>
      </w:r>
      <w:r w:rsidR="0009233F">
        <w:rPr>
          <w:rFonts w:cs="SabonLTStd-Roman"/>
          <w:color w:val="231F20"/>
          <w:sz w:val="28"/>
          <w:szCs w:val="28"/>
        </w:rPr>
        <w:t xml:space="preserve"> </w:t>
      </w:r>
      <w:r w:rsidRPr="00B35FF6">
        <w:rPr>
          <w:rFonts w:cs="SabonLTStd-Bold"/>
          <w:bCs/>
          <w:color w:val="231F20"/>
          <w:sz w:val="28"/>
          <w:szCs w:val="28"/>
        </w:rPr>
        <w:t xml:space="preserve">Complications </w:t>
      </w:r>
      <w:r w:rsidRPr="00B35FF6">
        <w:rPr>
          <w:rFonts w:cs="SabonLTStd-Roman"/>
          <w:color w:val="231F20"/>
          <w:sz w:val="28"/>
          <w:szCs w:val="28"/>
        </w:rPr>
        <w:t>Risk of radiation necrosis or injury to normal tissue.</w:t>
      </w:r>
    </w:p>
    <w:p w:rsidR="00ED4939" w:rsidRPr="00B35FF6" w:rsidRDefault="00ED4939" w:rsidP="00D270BA">
      <w:pPr>
        <w:spacing w:line="240" w:lineRule="auto"/>
        <w:rPr>
          <w:rFonts w:cs="SabonLTStd-Roman"/>
          <w:color w:val="231F20"/>
          <w:sz w:val="28"/>
          <w:szCs w:val="28"/>
        </w:rPr>
      </w:pPr>
    </w:p>
    <w:p w:rsidR="00FC29A0" w:rsidRPr="00974563" w:rsidRDefault="00FC29A0" w:rsidP="00D270BA">
      <w:pPr>
        <w:spacing w:line="240" w:lineRule="auto"/>
        <w:rPr>
          <w:rFonts w:cs="SabonLTStd-Roman"/>
          <w:b/>
          <w:color w:val="231F20"/>
          <w:sz w:val="28"/>
          <w:szCs w:val="28"/>
        </w:rPr>
      </w:pPr>
      <w:r w:rsidRPr="00974563">
        <w:rPr>
          <w:rFonts w:cs="SabonLTStd-Roman"/>
          <w:b/>
          <w:color w:val="231F20"/>
          <w:sz w:val="28"/>
          <w:szCs w:val="28"/>
        </w:rPr>
        <w:t>SUPPORTIVE CARE</w:t>
      </w:r>
    </w:p>
    <w:p w:rsidR="004412FE" w:rsidRPr="00B35FF6" w:rsidRDefault="004412FE" w:rsidP="00D270BA">
      <w:pPr>
        <w:autoSpaceDE w:val="0"/>
        <w:autoSpaceDN w:val="0"/>
        <w:adjustRightInd w:val="0"/>
        <w:spacing w:after="0" w:line="240" w:lineRule="auto"/>
        <w:rPr>
          <w:rFonts w:cs="SabonLTStd-Roman"/>
          <w:color w:val="231F20"/>
          <w:sz w:val="28"/>
          <w:szCs w:val="28"/>
        </w:rPr>
      </w:pPr>
      <w:r w:rsidRPr="00B35FF6">
        <w:rPr>
          <w:rFonts w:cs="SabonLTStd-Roman"/>
          <w:color w:val="231F20"/>
          <w:sz w:val="28"/>
          <w:szCs w:val="28"/>
        </w:rPr>
        <w:t xml:space="preserve"> Supportive care is directed at improving patient comfort and preventing</w:t>
      </w:r>
    </w:p>
    <w:p w:rsidR="004412FE" w:rsidRPr="00B35FF6" w:rsidRDefault="004412FE" w:rsidP="0083552E">
      <w:pPr>
        <w:autoSpaceDE w:val="0"/>
        <w:autoSpaceDN w:val="0"/>
        <w:adjustRightInd w:val="0"/>
        <w:spacing w:after="0" w:line="240" w:lineRule="auto"/>
        <w:rPr>
          <w:rFonts w:cs="SabonLTStd-Roman"/>
          <w:color w:val="231F20"/>
          <w:sz w:val="28"/>
          <w:szCs w:val="28"/>
        </w:rPr>
      </w:pPr>
      <w:r w:rsidRPr="00B35FF6">
        <w:rPr>
          <w:rFonts w:cs="SabonLTStd-Roman"/>
          <w:color w:val="231F20"/>
          <w:sz w:val="28"/>
          <w:szCs w:val="28"/>
        </w:rPr>
        <w:t xml:space="preserve">complications associated with </w:t>
      </w:r>
      <w:r w:rsidR="00D7788B">
        <w:rPr>
          <w:rFonts w:cs="SabonLTStd-Roman"/>
          <w:color w:val="231F20"/>
          <w:sz w:val="28"/>
          <w:szCs w:val="28"/>
        </w:rPr>
        <w:t>malignant</w:t>
      </w:r>
      <w:r w:rsidRPr="00B35FF6">
        <w:rPr>
          <w:rFonts w:cs="SabonLTStd-Roman"/>
          <w:color w:val="231F20"/>
          <w:sz w:val="28"/>
          <w:szCs w:val="28"/>
        </w:rPr>
        <w:t xml:space="preserve"> spinal cord tumors and</w:t>
      </w:r>
      <w:r w:rsidR="00535526">
        <w:rPr>
          <w:rFonts w:cs="SabonLTStd-Roman"/>
          <w:color w:val="231F20"/>
          <w:sz w:val="28"/>
          <w:szCs w:val="28"/>
        </w:rPr>
        <w:t xml:space="preserve"> their treatments</w:t>
      </w:r>
      <w:r w:rsidRPr="00B35FF6">
        <w:rPr>
          <w:rFonts w:cs="SabonLTStd-Roman"/>
          <w:color w:val="231F20"/>
          <w:sz w:val="28"/>
          <w:szCs w:val="28"/>
        </w:rPr>
        <w:t>. Pain can arise from bony metastases, spinal</w:t>
      </w:r>
      <w:r w:rsidR="00535526">
        <w:rPr>
          <w:rFonts w:cs="SabonLTStd-Roman"/>
          <w:color w:val="231F20"/>
          <w:sz w:val="28"/>
          <w:szCs w:val="28"/>
        </w:rPr>
        <w:t xml:space="preserve"> </w:t>
      </w:r>
      <w:r w:rsidRPr="00B35FF6">
        <w:rPr>
          <w:rFonts w:cs="SabonLTStd-Roman"/>
          <w:color w:val="231F20"/>
          <w:sz w:val="28"/>
          <w:szCs w:val="28"/>
        </w:rPr>
        <w:t>instability, surgery, or neuropathic causes (</w:t>
      </w:r>
      <w:r w:rsidR="0083552E" w:rsidRPr="00B35FF6">
        <w:rPr>
          <w:rFonts w:cs="SabonLTStd-Roman"/>
          <w:color w:val="231F20"/>
          <w:sz w:val="28"/>
          <w:szCs w:val="28"/>
        </w:rPr>
        <w:t>e</w:t>
      </w:r>
      <w:r w:rsidR="0083552E">
        <w:rPr>
          <w:rFonts w:cs="SabonLTStd-Roman"/>
          <w:color w:val="231F20"/>
          <w:sz w:val="28"/>
          <w:szCs w:val="28"/>
        </w:rPr>
        <w:t>.</w:t>
      </w:r>
      <w:r w:rsidR="0083552E" w:rsidRPr="00B35FF6">
        <w:rPr>
          <w:rFonts w:cs="SabonLTStd-Roman"/>
          <w:color w:val="231F20"/>
          <w:sz w:val="28"/>
          <w:szCs w:val="28"/>
        </w:rPr>
        <w:t>g.</w:t>
      </w:r>
      <w:r w:rsidRPr="00B35FF6">
        <w:rPr>
          <w:rFonts w:cs="SabonLTStd-Roman"/>
          <w:color w:val="231F20"/>
          <w:sz w:val="28"/>
          <w:szCs w:val="28"/>
        </w:rPr>
        <w:t>, nerve compression or the</w:t>
      </w:r>
      <w:r w:rsidR="00535526">
        <w:rPr>
          <w:rFonts w:cs="SabonLTStd-Roman"/>
          <w:color w:val="231F20"/>
          <w:sz w:val="28"/>
          <w:szCs w:val="28"/>
        </w:rPr>
        <w:t xml:space="preserve"> </w:t>
      </w:r>
      <w:r w:rsidRPr="00B35FF6">
        <w:rPr>
          <w:rFonts w:cs="SabonLTStd-Roman"/>
          <w:color w:val="231F20"/>
          <w:sz w:val="28"/>
          <w:szCs w:val="28"/>
        </w:rPr>
        <w:t>effects of radiation or prior chemotherapy). Pain control should be assessed on every visit. Dexamethasone can be</w:t>
      </w:r>
      <w:r w:rsidR="00D7788B">
        <w:rPr>
          <w:rFonts w:cs="SabonLTStd-Roman"/>
          <w:color w:val="231F20"/>
          <w:sz w:val="28"/>
          <w:szCs w:val="28"/>
        </w:rPr>
        <w:t xml:space="preserve"> </w:t>
      </w:r>
      <w:r w:rsidRPr="00B35FF6">
        <w:rPr>
          <w:rFonts w:cs="SabonLTStd-Roman"/>
          <w:color w:val="231F20"/>
          <w:sz w:val="28"/>
          <w:szCs w:val="28"/>
        </w:rPr>
        <w:t>helpful for bone-related pain. Non</w:t>
      </w:r>
      <w:r w:rsidR="00D7788B">
        <w:rPr>
          <w:rFonts w:cs="SabonLTStd-Roman"/>
          <w:color w:val="231F20"/>
          <w:sz w:val="28"/>
          <w:szCs w:val="28"/>
        </w:rPr>
        <w:t>-steroidal anti-infl</w:t>
      </w:r>
      <w:r w:rsidRPr="00B35FF6">
        <w:rPr>
          <w:rFonts w:cs="SabonLTStd-Roman"/>
          <w:color w:val="231F20"/>
          <w:sz w:val="28"/>
          <w:szCs w:val="28"/>
        </w:rPr>
        <w:t>ammatory medications</w:t>
      </w:r>
      <w:r w:rsidR="00D7788B">
        <w:rPr>
          <w:rFonts w:cs="SabonLTStd-Roman"/>
          <w:color w:val="231F20"/>
          <w:sz w:val="28"/>
          <w:szCs w:val="28"/>
        </w:rPr>
        <w:t xml:space="preserve"> </w:t>
      </w:r>
      <w:r w:rsidRPr="00B35FF6">
        <w:rPr>
          <w:rFonts w:cs="SabonLTStd-Roman"/>
          <w:color w:val="231F20"/>
          <w:sz w:val="28"/>
          <w:szCs w:val="28"/>
        </w:rPr>
        <w:t>can also be beneficial and should be combined with a proton-pump inhibitor</w:t>
      </w:r>
      <w:r w:rsidR="00D7788B">
        <w:rPr>
          <w:rFonts w:cs="SabonLTStd-Roman"/>
          <w:color w:val="231F20"/>
          <w:sz w:val="28"/>
          <w:szCs w:val="28"/>
        </w:rPr>
        <w:t xml:space="preserve"> </w:t>
      </w:r>
      <w:r w:rsidRPr="00B35FF6">
        <w:rPr>
          <w:rFonts w:cs="SabonLTStd-Roman"/>
          <w:color w:val="231F20"/>
          <w:sz w:val="28"/>
          <w:szCs w:val="28"/>
        </w:rPr>
        <w:t>if used chronically. Anticonvulsants such as gabapentin or pregabalin</w:t>
      </w:r>
      <w:r w:rsidR="00D7788B">
        <w:rPr>
          <w:rFonts w:cs="SabonLTStd-Roman"/>
          <w:color w:val="231F20"/>
          <w:sz w:val="28"/>
          <w:szCs w:val="28"/>
        </w:rPr>
        <w:t xml:space="preserve"> </w:t>
      </w:r>
      <w:r w:rsidRPr="00B35FF6">
        <w:rPr>
          <w:rFonts w:cs="SabonLTStd-Roman"/>
          <w:color w:val="231F20"/>
          <w:sz w:val="28"/>
          <w:szCs w:val="28"/>
        </w:rPr>
        <w:t>are effective in treating neuropathic pain. Often long-acting opiates are</w:t>
      </w:r>
      <w:r w:rsidR="00D7788B">
        <w:rPr>
          <w:rFonts w:cs="SabonLTStd-Roman"/>
          <w:color w:val="231F20"/>
          <w:sz w:val="28"/>
          <w:szCs w:val="28"/>
        </w:rPr>
        <w:t xml:space="preserve"> </w:t>
      </w:r>
      <w:r w:rsidRPr="00B35FF6">
        <w:rPr>
          <w:rFonts w:cs="SabonLTStd-Roman"/>
          <w:color w:val="231F20"/>
          <w:sz w:val="28"/>
          <w:szCs w:val="28"/>
        </w:rPr>
        <w:t>needed, along with shorter-acting opiates for breakthrough pain. Proactive</w:t>
      </w:r>
      <w:r w:rsidR="00D7788B">
        <w:rPr>
          <w:rFonts w:cs="SabonLTStd-Roman"/>
          <w:color w:val="231F20"/>
          <w:sz w:val="28"/>
          <w:szCs w:val="28"/>
        </w:rPr>
        <w:t xml:space="preserve"> </w:t>
      </w:r>
      <w:r w:rsidRPr="00B35FF6">
        <w:rPr>
          <w:rFonts w:cs="SabonLTStd-Roman"/>
          <w:color w:val="231F20"/>
          <w:sz w:val="28"/>
          <w:szCs w:val="28"/>
        </w:rPr>
        <w:t>bowel regimens can prevent complications from opiate medications. Bladder dysfunction may require urinary catheterization.</w:t>
      </w:r>
      <w:r w:rsidR="0083552E">
        <w:rPr>
          <w:rFonts w:cs="SabonLTStd-Roman"/>
          <w:color w:val="231F20"/>
          <w:sz w:val="28"/>
          <w:szCs w:val="28"/>
        </w:rPr>
        <w:t xml:space="preserve"> </w:t>
      </w:r>
      <w:r w:rsidRPr="00B35FF6">
        <w:rPr>
          <w:rFonts w:cs="SabonLTStd-Roman"/>
          <w:color w:val="231F20"/>
          <w:sz w:val="28"/>
          <w:szCs w:val="28"/>
        </w:rPr>
        <w:t>Treatments to prevent thromboembolic disease should be considered, including</w:t>
      </w:r>
      <w:r w:rsidR="0083552E">
        <w:rPr>
          <w:rFonts w:cs="SabonLTStd-Roman"/>
          <w:color w:val="231F20"/>
          <w:sz w:val="28"/>
          <w:szCs w:val="28"/>
        </w:rPr>
        <w:t xml:space="preserve"> </w:t>
      </w:r>
      <w:r w:rsidRPr="00B35FF6">
        <w:rPr>
          <w:rFonts w:cs="SabonLTStd-Roman"/>
          <w:color w:val="231F20"/>
          <w:sz w:val="28"/>
          <w:szCs w:val="28"/>
        </w:rPr>
        <w:t>mobilization, compression stockings, and low-dose anticoagulants.</w:t>
      </w:r>
      <w:r w:rsidR="0083552E">
        <w:rPr>
          <w:rFonts w:cs="SabonLTStd-Roman"/>
          <w:color w:val="231F20"/>
          <w:sz w:val="28"/>
          <w:szCs w:val="28"/>
        </w:rPr>
        <w:t xml:space="preserve"> </w:t>
      </w:r>
      <w:r w:rsidRPr="00B35FF6">
        <w:rPr>
          <w:rFonts w:cs="SabonLTStd-Roman"/>
          <w:color w:val="231F20"/>
          <w:sz w:val="28"/>
          <w:szCs w:val="28"/>
        </w:rPr>
        <w:t>The patient’s psychological well-being and social support should be assessed</w:t>
      </w:r>
    </w:p>
    <w:p w:rsidR="004412FE" w:rsidRPr="00B35FF6" w:rsidRDefault="004412FE" w:rsidP="00D270BA">
      <w:pPr>
        <w:spacing w:line="240" w:lineRule="auto"/>
        <w:rPr>
          <w:rFonts w:cs="SabonLTStd-Roman"/>
          <w:color w:val="231F20"/>
          <w:sz w:val="28"/>
          <w:szCs w:val="28"/>
        </w:rPr>
      </w:pPr>
    </w:p>
    <w:p w:rsidR="00D81619" w:rsidRPr="00CF7C72" w:rsidRDefault="00D81619" w:rsidP="00D270BA">
      <w:pPr>
        <w:spacing w:line="240" w:lineRule="auto"/>
        <w:rPr>
          <w:rFonts w:cs="SabonLTStd-Roman"/>
          <w:b/>
          <w:color w:val="231F20"/>
          <w:sz w:val="28"/>
          <w:szCs w:val="28"/>
        </w:rPr>
      </w:pPr>
      <w:r w:rsidRPr="00CF7C72">
        <w:rPr>
          <w:rFonts w:cs="SabonLTStd-Roman"/>
          <w:b/>
          <w:color w:val="231F20"/>
          <w:sz w:val="28"/>
          <w:szCs w:val="28"/>
        </w:rPr>
        <w:t>REHABILITATION</w:t>
      </w:r>
    </w:p>
    <w:p w:rsidR="00D81619" w:rsidRPr="00B35FF6" w:rsidRDefault="00D81619" w:rsidP="00D270BA">
      <w:pPr>
        <w:autoSpaceDE w:val="0"/>
        <w:autoSpaceDN w:val="0"/>
        <w:adjustRightInd w:val="0"/>
        <w:spacing w:after="0" w:line="240" w:lineRule="auto"/>
        <w:rPr>
          <w:sz w:val="28"/>
          <w:szCs w:val="28"/>
        </w:rPr>
      </w:pPr>
      <w:r w:rsidRPr="00B35FF6">
        <w:rPr>
          <w:rFonts w:cs="SabonLTStd-Roman"/>
          <w:color w:val="231F20"/>
          <w:sz w:val="28"/>
          <w:szCs w:val="28"/>
        </w:rPr>
        <w:t xml:space="preserve">Integration of physical therapy, occupational therapy, and/or </w:t>
      </w:r>
      <w:r w:rsidR="0083552E" w:rsidRPr="00B35FF6">
        <w:rPr>
          <w:rFonts w:cs="SabonLTStd-Roman"/>
          <w:color w:val="231F20"/>
          <w:sz w:val="28"/>
          <w:szCs w:val="28"/>
        </w:rPr>
        <w:t>speech</w:t>
      </w:r>
      <w:r w:rsidR="0083552E">
        <w:rPr>
          <w:rFonts w:cs="SabonLTStd-Roman"/>
          <w:color w:val="231F20"/>
          <w:sz w:val="28"/>
          <w:szCs w:val="28"/>
        </w:rPr>
        <w:t xml:space="preserve"> therapy</w:t>
      </w:r>
      <w:r w:rsidRPr="00B35FF6">
        <w:rPr>
          <w:rFonts w:cs="SabonLTStd-Roman"/>
          <w:color w:val="231F20"/>
          <w:sz w:val="28"/>
          <w:szCs w:val="28"/>
        </w:rPr>
        <w:t xml:space="preserve"> are key to maximizing patient function after surgery and radiation</w:t>
      </w:r>
      <w:r w:rsidR="000B3A15">
        <w:rPr>
          <w:rFonts w:cs="SabonLTStd-Roman"/>
          <w:color w:val="231F20"/>
          <w:sz w:val="28"/>
          <w:szCs w:val="28"/>
        </w:rPr>
        <w:t xml:space="preserve"> </w:t>
      </w:r>
      <w:r w:rsidRPr="00B35FF6">
        <w:rPr>
          <w:rFonts w:cs="SabonLTStd-Roman"/>
          <w:color w:val="231F20"/>
          <w:sz w:val="28"/>
          <w:szCs w:val="28"/>
        </w:rPr>
        <w:t>therapy and optimizing the patient’s quality of life. These therapies</w:t>
      </w:r>
      <w:r w:rsidR="000B3A15">
        <w:rPr>
          <w:rFonts w:cs="SabonLTStd-Roman"/>
          <w:color w:val="231F20"/>
          <w:sz w:val="28"/>
          <w:szCs w:val="28"/>
        </w:rPr>
        <w:t xml:space="preserve"> </w:t>
      </w:r>
      <w:r w:rsidRPr="00B35FF6">
        <w:rPr>
          <w:rFonts w:cs="SabonLTStd-Roman"/>
          <w:color w:val="231F20"/>
          <w:sz w:val="28"/>
          <w:szCs w:val="28"/>
        </w:rPr>
        <w:t>can be provided as an inpatient or outpatient.</w:t>
      </w:r>
      <w:r w:rsidR="000B3A15">
        <w:rPr>
          <w:rFonts w:cs="SabonLTStd-Roman"/>
          <w:color w:val="231F20"/>
          <w:sz w:val="28"/>
          <w:szCs w:val="28"/>
        </w:rPr>
        <w:t xml:space="preserve"> </w:t>
      </w:r>
      <w:r w:rsidRPr="00B35FF6">
        <w:rPr>
          <w:rFonts w:cs="SabonLTStd-Bold"/>
          <w:bCs/>
          <w:color w:val="231F20"/>
          <w:sz w:val="28"/>
          <w:szCs w:val="28"/>
        </w:rPr>
        <w:t xml:space="preserve">Standard procedure </w:t>
      </w:r>
      <w:r w:rsidRPr="00B35FF6">
        <w:rPr>
          <w:rFonts w:cs="SabonLTStd-Roman"/>
          <w:color w:val="231F20"/>
          <w:sz w:val="28"/>
          <w:szCs w:val="28"/>
        </w:rPr>
        <w:t xml:space="preserve">Inpatient rehabilitation stay and/or </w:t>
      </w:r>
      <w:r w:rsidRPr="00B35FF6">
        <w:rPr>
          <w:rFonts w:cs="SabonLTStd-Roman"/>
          <w:color w:val="231F20"/>
          <w:sz w:val="28"/>
          <w:szCs w:val="28"/>
        </w:rPr>
        <w:lastRenderedPageBreak/>
        <w:t>outpatient access to therapies, usually</w:t>
      </w:r>
      <w:r w:rsidR="000B3A15">
        <w:rPr>
          <w:rFonts w:cs="SabonLTStd-Roman"/>
          <w:color w:val="231F20"/>
          <w:sz w:val="28"/>
          <w:szCs w:val="28"/>
        </w:rPr>
        <w:t xml:space="preserve"> </w:t>
      </w:r>
      <w:r w:rsidRPr="00B35FF6">
        <w:rPr>
          <w:rFonts w:cs="SabonLTStd-Roman"/>
          <w:color w:val="231F20"/>
          <w:sz w:val="28"/>
          <w:szCs w:val="28"/>
        </w:rPr>
        <w:t>after evaluation by a rehabilitation physician.</w:t>
      </w:r>
      <w:r w:rsidR="000B3A15">
        <w:rPr>
          <w:rFonts w:cs="SabonLTStd-Roman"/>
          <w:color w:val="231F20"/>
          <w:sz w:val="28"/>
          <w:szCs w:val="28"/>
        </w:rPr>
        <w:t xml:space="preserve"> </w:t>
      </w:r>
      <w:r w:rsidRPr="00B35FF6">
        <w:rPr>
          <w:rFonts w:cs="SabonLTStd-Bold"/>
          <w:bCs/>
          <w:color w:val="231F20"/>
          <w:sz w:val="28"/>
          <w:szCs w:val="28"/>
        </w:rPr>
        <w:t xml:space="preserve">Contraindications </w:t>
      </w:r>
      <w:r w:rsidRPr="00B35FF6">
        <w:rPr>
          <w:rFonts w:cs="SabonLTStd-Roman"/>
          <w:color w:val="231F20"/>
          <w:sz w:val="28"/>
          <w:szCs w:val="28"/>
        </w:rPr>
        <w:t>Patient must be able to participate in therapies safely.</w:t>
      </w:r>
    </w:p>
    <w:p w:rsidR="000B3A15" w:rsidRDefault="000B3A15" w:rsidP="00D270BA">
      <w:pPr>
        <w:spacing w:line="240" w:lineRule="auto"/>
        <w:rPr>
          <w:sz w:val="28"/>
          <w:szCs w:val="28"/>
        </w:rPr>
      </w:pPr>
    </w:p>
    <w:p w:rsidR="00403411" w:rsidRPr="00CF7C72" w:rsidRDefault="00403411" w:rsidP="00D270BA">
      <w:pPr>
        <w:spacing w:line="240" w:lineRule="auto"/>
        <w:rPr>
          <w:b/>
          <w:sz w:val="32"/>
          <w:szCs w:val="28"/>
        </w:rPr>
      </w:pPr>
      <w:r w:rsidRPr="00CF7C72">
        <w:rPr>
          <w:b/>
          <w:sz w:val="32"/>
          <w:szCs w:val="28"/>
        </w:rPr>
        <w:t>CONCLUSION</w:t>
      </w:r>
    </w:p>
    <w:p w:rsidR="007C27B1" w:rsidRDefault="00881B0A" w:rsidP="00D270BA">
      <w:pPr>
        <w:autoSpaceDE w:val="0"/>
        <w:autoSpaceDN w:val="0"/>
        <w:adjustRightInd w:val="0"/>
        <w:spacing w:after="0" w:line="240" w:lineRule="auto"/>
        <w:rPr>
          <w:rFonts w:cs="Verdana"/>
          <w:sz w:val="28"/>
          <w:szCs w:val="28"/>
        </w:rPr>
      </w:pPr>
      <w:r w:rsidRPr="00B35FF6">
        <w:rPr>
          <w:rFonts w:cs="Tahoma"/>
          <w:sz w:val="28"/>
          <w:szCs w:val="28"/>
        </w:rPr>
        <w:t>Optimal</w:t>
      </w:r>
      <w:r>
        <w:rPr>
          <w:rFonts w:cs="Tahoma"/>
          <w:sz w:val="28"/>
          <w:szCs w:val="28"/>
        </w:rPr>
        <w:t xml:space="preserve"> </w:t>
      </w:r>
      <w:r w:rsidRPr="00B35FF6">
        <w:rPr>
          <w:rFonts w:cs="Tahoma"/>
          <w:sz w:val="28"/>
          <w:szCs w:val="28"/>
        </w:rPr>
        <w:t>diagnosis and treatment of spine tumors require a</w:t>
      </w:r>
      <w:r>
        <w:rPr>
          <w:rFonts w:cs="Tahoma"/>
          <w:sz w:val="28"/>
          <w:szCs w:val="28"/>
        </w:rPr>
        <w:t xml:space="preserve"> </w:t>
      </w:r>
      <w:r w:rsidRPr="00B35FF6">
        <w:rPr>
          <w:rFonts w:cs="Tahoma"/>
          <w:sz w:val="28"/>
          <w:szCs w:val="28"/>
        </w:rPr>
        <w:t>multidisciplinary approach and thorough knowledge of</w:t>
      </w:r>
      <w:r>
        <w:rPr>
          <w:rFonts w:cs="Tahoma"/>
          <w:sz w:val="28"/>
          <w:szCs w:val="28"/>
        </w:rPr>
        <w:t xml:space="preserve"> </w:t>
      </w:r>
      <w:r w:rsidRPr="00B35FF6">
        <w:rPr>
          <w:rFonts w:cs="Tahoma"/>
          <w:sz w:val="28"/>
          <w:szCs w:val="28"/>
        </w:rPr>
        <w:t>both spine surgery and musculoskeletal tumor surgery.</w:t>
      </w:r>
      <w:r>
        <w:rPr>
          <w:rFonts w:cs="Tahoma"/>
          <w:sz w:val="28"/>
          <w:szCs w:val="28"/>
        </w:rPr>
        <w:t xml:space="preserve"> </w:t>
      </w:r>
      <w:r w:rsidR="00C11C55" w:rsidRPr="00B35FF6">
        <w:rPr>
          <w:sz w:val="28"/>
          <w:szCs w:val="28"/>
        </w:rPr>
        <w:t xml:space="preserve">Malignant spine </w:t>
      </w:r>
      <w:r w:rsidR="0083552E" w:rsidRPr="00B35FF6">
        <w:rPr>
          <w:sz w:val="28"/>
          <w:szCs w:val="28"/>
        </w:rPr>
        <w:t>tumor</w:t>
      </w:r>
      <w:r w:rsidR="00C11C55" w:rsidRPr="00B35FF6">
        <w:rPr>
          <w:sz w:val="28"/>
          <w:szCs w:val="28"/>
        </w:rPr>
        <w:t xml:space="preserve"> is mainly due to metastasis.</w:t>
      </w:r>
      <w:r w:rsidR="00BA536D">
        <w:rPr>
          <w:sz w:val="28"/>
          <w:szCs w:val="28"/>
        </w:rPr>
        <w:t xml:space="preserve"> </w:t>
      </w:r>
      <w:r w:rsidR="001B0936">
        <w:rPr>
          <w:rFonts w:cs="Tahoma"/>
          <w:sz w:val="28"/>
          <w:szCs w:val="28"/>
        </w:rPr>
        <w:t>D</w:t>
      </w:r>
      <w:r w:rsidR="00094497" w:rsidRPr="00B35FF6">
        <w:rPr>
          <w:rFonts w:cs="Tahoma"/>
          <w:sz w:val="28"/>
          <w:szCs w:val="28"/>
        </w:rPr>
        <w:t>elayed</w:t>
      </w:r>
      <w:r w:rsidR="00A57F89">
        <w:rPr>
          <w:rFonts w:cs="Tahoma"/>
          <w:sz w:val="28"/>
          <w:szCs w:val="28"/>
        </w:rPr>
        <w:t xml:space="preserve"> </w:t>
      </w:r>
      <w:r w:rsidR="00094497" w:rsidRPr="00B35FF6">
        <w:rPr>
          <w:rFonts w:cs="Tahoma"/>
          <w:sz w:val="28"/>
          <w:szCs w:val="28"/>
        </w:rPr>
        <w:t>diagnosis is not very unusual. Goal of treatment is to optimize the patient’s quality of</w:t>
      </w:r>
      <w:r w:rsidR="00A57F89">
        <w:rPr>
          <w:rFonts w:cs="Tahoma"/>
          <w:sz w:val="28"/>
          <w:szCs w:val="28"/>
        </w:rPr>
        <w:t xml:space="preserve"> </w:t>
      </w:r>
      <w:r w:rsidR="00094497" w:rsidRPr="00B35FF6">
        <w:rPr>
          <w:rFonts w:cs="Tahoma"/>
          <w:sz w:val="28"/>
          <w:szCs w:val="28"/>
        </w:rPr>
        <w:t>life by providing effective pain relief and preserving or</w:t>
      </w:r>
      <w:r w:rsidR="00A57F89">
        <w:rPr>
          <w:rFonts w:cs="Tahoma"/>
          <w:sz w:val="28"/>
          <w:szCs w:val="28"/>
        </w:rPr>
        <w:t xml:space="preserve"> </w:t>
      </w:r>
      <w:r w:rsidR="00094497" w:rsidRPr="00B35FF6">
        <w:rPr>
          <w:rFonts w:cs="Tahoma"/>
          <w:sz w:val="28"/>
          <w:szCs w:val="28"/>
        </w:rPr>
        <w:t>restoring neurological functions. Treat</w:t>
      </w:r>
      <w:r w:rsidR="009567E8">
        <w:rPr>
          <w:rFonts w:cs="Tahoma"/>
          <w:sz w:val="28"/>
          <w:szCs w:val="28"/>
        </w:rPr>
        <w:t xml:space="preserve">ment strategy </w:t>
      </w:r>
      <w:r w:rsidR="00094497" w:rsidRPr="00B35FF6">
        <w:rPr>
          <w:rFonts w:cs="Tahoma"/>
          <w:sz w:val="28"/>
          <w:szCs w:val="28"/>
        </w:rPr>
        <w:t>should be planned after both oncological</w:t>
      </w:r>
      <w:r w:rsidR="00A57F89">
        <w:rPr>
          <w:rFonts w:cs="Tahoma"/>
          <w:sz w:val="28"/>
          <w:szCs w:val="28"/>
        </w:rPr>
        <w:t xml:space="preserve"> </w:t>
      </w:r>
      <w:r w:rsidR="00094497" w:rsidRPr="00B35FF6">
        <w:rPr>
          <w:rFonts w:cs="Tahoma"/>
          <w:sz w:val="28"/>
          <w:szCs w:val="28"/>
        </w:rPr>
        <w:t>and surgical staging.</w:t>
      </w:r>
      <w:r w:rsidR="00A57F89">
        <w:rPr>
          <w:rFonts w:cs="MinionPro-Regular"/>
          <w:sz w:val="28"/>
          <w:szCs w:val="28"/>
        </w:rPr>
        <w:t xml:space="preserve"> </w:t>
      </w:r>
      <w:r>
        <w:rPr>
          <w:rFonts w:cs="MinionPro-Regular"/>
          <w:sz w:val="28"/>
          <w:szCs w:val="28"/>
        </w:rPr>
        <w:t xml:space="preserve"> </w:t>
      </w:r>
      <w:r w:rsidR="00C82BC3" w:rsidRPr="00B35FF6">
        <w:rPr>
          <w:rFonts w:cs="Tahoma"/>
          <w:sz w:val="28"/>
          <w:szCs w:val="28"/>
        </w:rPr>
        <w:t>Advances in imaging, surgical</w:t>
      </w:r>
      <w:r w:rsidR="00A57F89">
        <w:rPr>
          <w:rFonts w:cs="Tahoma"/>
          <w:sz w:val="28"/>
          <w:szCs w:val="28"/>
        </w:rPr>
        <w:t xml:space="preserve"> </w:t>
      </w:r>
      <w:r w:rsidR="00C82BC3" w:rsidRPr="00B35FF6">
        <w:rPr>
          <w:rFonts w:cs="Tahoma"/>
          <w:sz w:val="28"/>
          <w:szCs w:val="28"/>
        </w:rPr>
        <w:t>techniques and implant technology resulted in better</w:t>
      </w:r>
      <w:r w:rsidR="00A57F89">
        <w:rPr>
          <w:rFonts w:cs="Tahoma"/>
          <w:sz w:val="28"/>
          <w:szCs w:val="28"/>
        </w:rPr>
        <w:t xml:space="preserve"> </w:t>
      </w:r>
      <w:r w:rsidR="00C82BC3" w:rsidRPr="00B35FF6">
        <w:rPr>
          <w:rFonts w:cs="Tahoma"/>
          <w:sz w:val="28"/>
          <w:szCs w:val="28"/>
        </w:rPr>
        <w:t>diagnosis and surgical treatment options, especially</w:t>
      </w:r>
      <w:r w:rsidR="00A57F89">
        <w:rPr>
          <w:rFonts w:cs="Tahoma"/>
          <w:sz w:val="28"/>
          <w:szCs w:val="28"/>
        </w:rPr>
        <w:t xml:space="preserve"> </w:t>
      </w:r>
      <w:r w:rsidR="00C82BC3" w:rsidRPr="00B35FF6">
        <w:rPr>
          <w:rFonts w:cs="Tahoma"/>
          <w:sz w:val="28"/>
          <w:szCs w:val="28"/>
        </w:rPr>
        <w:t xml:space="preserve">for </w:t>
      </w:r>
      <w:r>
        <w:rPr>
          <w:rFonts w:cs="Tahoma"/>
          <w:sz w:val="28"/>
          <w:szCs w:val="28"/>
        </w:rPr>
        <w:t xml:space="preserve">early </w:t>
      </w:r>
      <w:r w:rsidR="00C82BC3" w:rsidRPr="00B35FF6">
        <w:rPr>
          <w:rFonts w:cs="Tahoma"/>
          <w:sz w:val="28"/>
          <w:szCs w:val="28"/>
        </w:rPr>
        <w:t xml:space="preserve">primary tumors. </w:t>
      </w:r>
      <w:r>
        <w:rPr>
          <w:rFonts w:cs="Tahoma"/>
          <w:sz w:val="28"/>
          <w:szCs w:val="28"/>
        </w:rPr>
        <w:t xml:space="preserve"> </w:t>
      </w:r>
      <w:r w:rsidR="001224E6" w:rsidRPr="00B35FF6">
        <w:rPr>
          <w:rFonts w:cs="Verdana"/>
          <w:sz w:val="28"/>
          <w:szCs w:val="28"/>
        </w:rPr>
        <w:t>Knowledge about</w:t>
      </w:r>
      <w:r w:rsidR="007C27B1">
        <w:rPr>
          <w:rFonts w:cs="Verdana"/>
          <w:sz w:val="28"/>
          <w:szCs w:val="28"/>
        </w:rPr>
        <w:t xml:space="preserve"> </w:t>
      </w:r>
      <w:r w:rsidR="001224E6" w:rsidRPr="00B35FF6">
        <w:rPr>
          <w:rFonts w:cs="Verdana"/>
          <w:sz w:val="28"/>
          <w:szCs w:val="28"/>
        </w:rPr>
        <w:t>the primary lesion has critical importance in treatment</w:t>
      </w:r>
      <w:r w:rsidR="00A57F89">
        <w:rPr>
          <w:rFonts w:cs="Verdana"/>
          <w:sz w:val="28"/>
          <w:szCs w:val="28"/>
        </w:rPr>
        <w:t xml:space="preserve"> </w:t>
      </w:r>
      <w:r w:rsidR="001224E6" w:rsidRPr="00B35FF6">
        <w:rPr>
          <w:rFonts w:cs="Verdana"/>
          <w:sz w:val="28"/>
          <w:szCs w:val="28"/>
        </w:rPr>
        <w:t xml:space="preserve">protocol for metastatic tumors of the spine. </w:t>
      </w:r>
    </w:p>
    <w:p w:rsidR="007C27B1" w:rsidRDefault="007C27B1" w:rsidP="00D270BA">
      <w:pPr>
        <w:autoSpaceDE w:val="0"/>
        <w:autoSpaceDN w:val="0"/>
        <w:adjustRightInd w:val="0"/>
        <w:spacing w:after="0" w:line="240" w:lineRule="auto"/>
        <w:rPr>
          <w:rFonts w:cs="Verdana"/>
          <w:sz w:val="28"/>
          <w:szCs w:val="28"/>
        </w:rPr>
      </w:pPr>
    </w:p>
    <w:p w:rsidR="0038552B" w:rsidRPr="00033E0A" w:rsidRDefault="0038552B" w:rsidP="00D270BA">
      <w:pPr>
        <w:spacing w:line="240" w:lineRule="auto"/>
        <w:rPr>
          <w:b/>
          <w:sz w:val="32"/>
          <w:szCs w:val="28"/>
        </w:rPr>
      </w:pPr>
      <w:r w:rsidRPr="00033E0A">
        <w:rPr>
          <w:b/>
          <w:sz w:val="32"/>
          <w:szCs w:val="28"/>
        </w:rPr>
        <w:t>REFERENCES</w:t>
      </w:r>
    </w:p>
    <w:p w:rsidR="00D216F0" w:rsidRPr="00B35FF6" w:rsidRDefault="00E45D2D" w:rsidP="00D270BA">
      <w:pPr>
        <w:pStyle w:val="ListParagraph"/>
        <w:numPr>
          <w:ilvl w:val="0"/>
          <w:numId w:val="1"/>
        </w:numPr>
        <w:spacing w:line="240" w:lineRule="auto"/>
        <w:rPr>
          <w:sz w:val="28"/>
          <w:szCs w:val="28"/>
        </w:rPr>
      </w:pPr>
      <w:r w:rsidRPr="00B35FF6">
        <w:rPr>
          <w:rFonts w:cs="Palatino-Bold"/>
          <w:bCs/>
          <w:sz w:val="28"/>
          <w:szCs w:val="28"/>
        </w:rPr>
        <w:t xml:space="preserve">Carlos A. B, Yevgeniy K., Timothy F. W, Jean-Paul W and Ziya L. G, </w:t>
      </w:r>
      <w:r w:rsidRPr="00B35FF6">
        <w:rPr>
          <w:sz w:val="28"/>
          <w:szCs w:val="28"/>
        </w:rPr>
        <w:t xml:space="preserve">Surgical Management of Malignant Spinal </w:t>
      </w:r>
      <w:r w:rsidR="0083552E" w:rsidRPr="00B35FF6">
        <w:rPr>
          <w:sz w:val="28"/>
          <w:szCs w:val="28"/>
        </w:rPr>
        <w:t>tumors</w:t>
      </w:r>
      <w:r w:rsidRPr="00B35FF6">
        <w:rPr>
          <w:sz w:val="28"/>
          <w:szCs w:val="28"/>
        </w:rPr>
        <w:t xml:space="preserve">: Part I. </w:t>
      </w:r>
      <w:r w:rsidR="0083552E" w:rsidRPr="00B35FF6">
        <w:rPr>
          <w:sz w:val="28"/>
          <w:szCs w:val="28"/>
        </w:rPr>
        <w:t>Contemporary</w:t>
      </w:r>
      <w:r w:rsidRPr="00B35FF6">
        <w:rPr>
          <w:sz w:val="28"/>
          <w:szCs w:val="28"/>
        </w:rPr>
        <w:t xml:space="preserve"> Neurosurgery. Vol 29:16 august 15 2007</w:t>
      </w:r>
    </w:p>
    <w:p w:rsidR="00E57827" w:rsidRPr="00B35FF6" w:rsidRDefault="00E57827" w:rsidP="00D270BA">
      <w:pPr>
        <w:pStyle w:val="ListParagraph"/>
        <w:numPr>
          <w:ilvl w:val="0"/>
          <w:numId w:val="1"/>
        </w:numPr>
        <w:spacing w:line="240" w:lineRule="auto"/>
        <w:rPr>
          <w:sz w:val="28"/>
          <w:szCs w:val="28"/>
        </w:rPr>
      </w:pPr>
      <w:r w:rsidRPr="00B35FF6">
        <w:rPr>
          <w:rFonts w:cs="Palatino-Roman"/>
          <w:sz w:val="28"/>
          <w:szCs w:val="28"/>
        </w:rPr>
        <w:t xml:space="preserve">Abdu W.A, Provencher M. Primary Bone and Metastatic Tumors of the Cervical Spine. </w:t>
      </w:r>
      <w:r w:rsidRPr="00B35FF6">
        <w:rPr>
          <w:rFonts w:cs="Palatino-Italic"/>
          <w:iCs/>
          <w:sz w:val="28"/>
          <w:szCs w:val="28"/>
        </w:rPr>
        <w:t xml:space="preserve">Spine </w:t>
      </w:r>
      <w:r w:rsidRPr="00B35FF6">
        <w:rPr>
          <w:rFonts w:cs="Palatino-Roman"/>
          <w:sz w:val="28"/>
          <w:szCs w:val="28"/>
        </w:rPr>
        <w:t>1998;23: pp 2767-2777.</w:t>
      </w:r>
    </w:p>
    <w:p w:rsidR="00D00D00" w:rsidRPr="00B35FF6" w:rsidRDefault="00D00D00" w:rsidP="00D270BA">
      <w:pPr>
        <w:pStyle w:val="ListParagraph"/>
        <w:numPr>
          <w:ilvl w:val="0"/>
          <w:numId w:val="1"/>
        </w:numPr>
        <w:spacing w:line="240" w:lineRule="auto"/>
        <w:rPr>
          <w:sz w:val="28"/>
          <w:szCs w:val="28"/>
        </w:rPr>
      </w:pPr>
      <w:r w:rsidRPr="00B35FF6">
        <w:rPr>
          <w:sz w:val="28"/>
          <w:szCs w:val="28"/>
        </w:rPr>
        <w:t>Rao S., Davis R.F. Cervical Spine Metastasis. In Editorial Committee, eds. The Cervical Spine. 3</w:t>
      </w:r>
      <w:r w:rsidRPr="00B35FF6">
        <w:rPr>
          <w:sz w:val="28"/>
          <w:szCs w:val="28"/>
          <w:vertAlign w:val="superscript"/>
        </w:rPr>
        <w:t>rd</w:t>
      </w:r>
      <w:r w:rsidRPr="00B35FF6">
        <w:rPr>
          <w:sz w:val="28"/>
          <w:szCs w:val="28"/>
        </w:rPr>
        <w:t xml:space="preserve"> Edition. 1998:608-18.</w:t>
      </w:r>
    </w:p>
    <w:p w:rsidR="00833A9E" w:rsidRPr="00B35FF6" w:rsidRDefault="00833A9E" w:rsidP="00D270BA">
      <w:pPr>
        <w:pStyle w:val="ListParagraph"/>
        <w:numPr>
          <w:ilvl w:val="0"/>
          <w:numId w:val="1"/>
        </w:numPr>
        <w:spacing w:line="240" w:lineRule="auto"/>
        <w:rPr>
          <w:sz w:val="28"/>
          <w:szCs w:val="28"/>
        </w:rPr>
      </w:pPr>
      <w:r w:rsidRPr="00B35FF6">
        <w:rPr>
          <w:sz w:val="28"/>
          <w:szCs w:val="28"/>
        </w:rPr>
        <w:t>Chon B. et al. Surgery Combined with Radiotherapy to Treat Spinal Tumors: A Review of Published Reports. Orthopedic Surgery 2016</w:t>
      </w:r>
      <w:r w:rsidR="0083552E" w:rsidRPr="00B35FF6">
        <w:rPr>
          <w:sz w:val="28"/>
          <w:szCs w:val="28"/>
        </w:rPr>
        <w:t>; 8:97</w:t>
      </w:r>
      <w:r w:rsidRPr="00B35FF6">
        <w:rPr>
          <w:sz w:val="28"/>
          <w:szCs w:val="28"/>
        </w:rPr>
        <w:t>-104.</w:t>
      </w:r>
    </w:p>
    <w:p w:rsidR="00E57827" w:rsidRPr="00B35FF6" w:rsidRDefault="00892B18" w:rsidP="00D270BA">
      <w:pPr>
        <w:pStyle w:val="ListParagraph"/>
        <w:numPr>
          <w:ilvl w:val="0"/>
          <w:numId w:val="1"/>
        </w:numPr>
        <w:spacing w:line="240" w:lineRule="auto"/>
        <w:rPr>
          <w:sz w:val="28"/>
          <w:szCs w:val="28"/>
        </w:rPr>
      </w:pPr>
      <w:r w:rsidRPr="00B35FF6">
        <w:rPr>
          <w:rFonts w:cs="TimesNewRomanPSMT"/>
          <w:sz w:val="28"/>
          <w:szCs w:val="28"/>
        </w:rPr>
        <w:t xml:space="preserve">Ciftdemir M, Kaya M, Selcuk E, Yalniz E. Tumors of the spine. </w:t>
      </w:r>
      <w:r w:rsidRPr="00B35FF6">
        <w:rPr>
          <w:rFonts w:cs="TimesNewRomanPS-ItalicMT"/>
          <w:iCs/>
          <w:sz w:val="28"/>
          <w:szCs w:val="28"/>
        </w:rPr>
        <w:t xml:space="preserve">World J Orthop </w:t>
      </w:r>
      <w:r w:rsidRPr="00B35FF6">
        <w:rPr>
          <w:rFonts w:cs="TimesNewRomanPSMT"/>
          <w:sz w:val="28"/>
          <w:szCs w:val="28"/>
        </w:rPr>
        <w:t>2016; 7(2): 109-116</w:t>
      </w:r>
      <w:r w:rsidR="00AF3F4E" w:rsidRPr="00B35FF6">
        <w:rPr>
          <w:rFonts w:cs="TimesNewRomanPSMT"/>
          <w:sz w:val="28"/>
          <w:szCs w:val="28"/>
        </w:rPr>
        <w:t>.</w:t>
      </w:r>
    </w:p>
    <w:p w:rsidR="00AF3F4E" w:rsidRPr="00B35FF6" w:rsidRDefault="00AF3F4E" w:rsidP="00D270BA">
      <w:pPr>
        <w:pStyle w:val="ListParagraph"/>
        <w:numPr>
          <w:ilvl w:val="0"/>
          <w:numId w:val="1"/>
        </w:numPr>
        <w:spacing w:line="240" w:lineRule="auto"/>
        <w:rPr>
          <w:sz w:val="28"/>
          <w:szCs w:val="28"/>
        </w:rPr>
      </w:pPr>
      <w:r w:rsidRPr="00B35FF6">
        <w:rPr>
          <w:rFonts w:cs="TimesNewRomanPS-BoldMT"/>
          <w:bCs/>
          <w:sz w:val="28"/>
          <w:szCs w:val="28"/>
        </w:rPr>
        <w:t>Choi D</w:t>
      </w:r>
      <w:r w:rsidRPr="00B35FF6">
        <w:rPr>
          <w:rFonts w:cs="TimesNewRomanPSMT"/>
          <w:sz w:val="28"/>
          <w:szCs w:val="28"/>
        </w:rPr>
        <w:t xml:space="preserve">, Crockard A, Bunger C, Harms J, Kawahara N, Mazel C, Melcher R, Tomita K. </w:t>
      </w:r>
      <w:r w:rsidR="0083552E">
        <w:rPr>
          <w:rFonts w:cs="TimesNewRomanPSMT"/>
          <w:sz w:val="28"/>
          <w:szCs w:val="28"/>
        </w:rPr>
        <w:t>Review of metastatic spine tumo</w:t>
      </w:r>
      <w:r w:rsidRPr="00B35FF6">
        <w:rPr>
          <w:rFonts w:cs="TimesNewRomanPSMT"/>
          <w:sz w:val="28"/>
          <w:szCs w:val="28"/>
        </w:rPr>
        <w:t xml:space="preserve">r classification and indications for surgery: the consensus statement of the Global Spine </w:t>
      </w:r>
      <w:r w:rsidR="0083552E" w:rsidRPr="00B35FF6">
        <w:rPr>
          <w:rFonts w:cs="TimesNewRomanPSMT"/>
          <w:sz w:val="28"/>
          <w:szCs w:val="28"/>
        </w:rPr>
        <w:t>Tumor</w:t>
      </w:r>
      <w:r w:rsidRPr="00B35FF6">
        <w:rPr>
          <w:rFonts w:cs="TimesNewRomanPSMT"/>
          <w:sz w:val="28"/>
          <w:szCs w:val="28"/>
        </w:rPr>
        <w:t xml:space="preserve"> Study Group. </w:t>
      </w:r>
      <w:r w:rsidRPr="00B35FF6">
        <w:rPr>
          <w:rFonts w:cs="TimesNewRomanPS-ItalicMT"/>
          <w:iCs/>
          <w:sz w:val="28"/>
          <w:szCs w:val="28"/>
        </w:rPr>
        <w:t xml:space="preserve">Eur Spine J </w:t>
      </w:r>
      <w:r w:rsidRPr="00B35FF6">
        <w:rPr>
          <w:rFonts w:cs="TimesNewRomanPSMT"/>
          <w:sz w:val="28"/>
          <w:szCs w:val="28"/>
        </w:rPr>
        <w:t xml:space="preserve">2010; </w:t>
      </w:r>
      <w:r w:rsidRPr="00B35FF6">
        <w:rPr>
          <w:rFonts w:cs="TimesNewRomanPS-BoldMT"/>
          <w:bCs/>
          <w:sz w:val="28"/>
          <w:szCs w:val="28"/>
        </w:rPr>
        <w:t>19</w:t>
      </w:r>
      <w:r w:rsidRPr="00B35FF6">
        <w:rPr>
          <w:rFonts w:cs="TimesNewRomanPSMT"/>
          <w:sz w:val="28"/>
          <w:szCs w:val="28"/>
        </w:rPr>
        <w:t>:215-222 [PMID: 20039084]</w:t>
      </w:r>
    </w:p>
    <w:p w:rsidR="00420864" w:rsidRPr="00B35FF6" w:rsidRDefault="00420864" w:rsidP="00D270BA">
      <w:pPr>
        <w:pStyle w:val="ListParagraph"/>
        <w:numPr>
          <w:ilvl w:val="0"/>
          <w:numId w:val="1"/>
        </w:numPr>
        <w:spacing w:line="240" w:lineRule="auto"/>
        <w:rPr>
          <w:sz w:val="28"/>
          <w:szCs w:val="28"/>
        </w:rPr>
      </w:pPr>
      <w:r w:rsidRPr="00B35FF6">
        <w:rPr>
          <w:rFonts w:cs="TimesNewRomanPS-BoldMT"/>
          <w:bCs/>
          <w:sz w:val="28"/>
          <w:szCs w:val="28"/>
        </w:rPr>
        <w:t>Aboulaflia AJ</w:t>
      </w:r>
      <w:r w:rsidRPr="00B35FF6">
        <w:rPr>
          <w:rFonts w:cs="TimesNewRomanPSMT"/>
          <w:sz w:val="28"/>
          <w:szCs w:val="28"/>
        </w:rPr>
        <w:t>, Levine AM. Musculoskeletal and Metastatic Tumors. In: Fardon DF, Garfin SR. OKU: Spine 2, Rosemont. American Academy of Orthopaedic Surgeons, 2002: 411-431</w:t>
      </w:r>
    </w:p>
    <w:p w:rsidR="00AF3F4E" w:rsidRPr="00B35FF6" w:rsidRDefault="00FB2392" w:rsidP="00D270BA">
      <w:pPr>
        <w:pStyle w:val="ListParagraph"/>
        <w:numPr>
          <w:ilvl w:val="0"/>
          <w:numId w:val="1"/>
        </w:numPr>
        <w:autoSpaceDE w:val="0"/>
        <w:autoSpaceDN w:val="0"/>
        <w:adjustRightInd w:val="0"/>
        <w:spacing w:after="0" w:line="240" w:lineRule="auto"/>
        <w:rPr>
          <w:rFonts w:cs="TimesNewRomanPSMT"/>
          <w:sz w:val="28"/>
          <w:szCs w:val="28"/>
        </w:rPr>
      </w:pPr>
      <w:r w:rsidRPr="00B35FF6">
        <w:rPr>
          <w:rFonts w:cs="TimesNewRomanPS-BoldMT"/>
          <w:bCs/>
          <w:sz w:val="28"/>
          <w:szCs w:val="28"/>
        </w:rPr>
        <w:lastRenderedPageBreak/>
        <w:t>Deol GS</w:t>
      </w:r>
      <w:r w:rsidRPr="00B35FF6">
        <w:rPr>
          <w:rFonts w:cs="TimesNewRomanPSMT"/>
          <w:sz w:val="28"/>
          <w:szCs w:val="28"/>
        </w:rPr>
        <w:t>, Haydol R, Phillips FM. Tumors of the Spine. In: Vaccaro AR. OKU 8, Rosemont. American Academy of Orthopaedic</w:t>
      </w:r>
      <w:r w:rsidR="0083552E">
        <w:rPr>
          <w:rFonts w:cs="TimesNewRomanPSMT"/>
          <w:sz w:val="28"/>
          <w:szCs w:val="28"/>
        </w:rPr>
        <w:t xml:space="preserve"> </w:t>
      </w:r>
      <w:r w:rsidRPr="00B35FF6">
        <w:rPr>
          <w:rFonts w:cs="TimesNewRomanPSMT"/>
          <w:sz w:val="28"/>
          <w:szCs w:val="28"/>
        </w:rPr>
        <w:t>Surgeons, 2005: 587-599</w:t>
      </w:r>
      <w:r w:rsidR="00AB2F04" w:rsidRPr="00B35FF6">
        <w:rPr>
          <w:rFonts w:cs="TimesNewRomanPSMT"/>
          <w:sz w:val="28"/>
          <w:szCs w:val="28"/>
        </w:rPr>
        <w:t>.</w:t>
      </w:r>
    </w:p>
    <w:p w:rsidR="00E57827" w:rsidRPr="00B35FF6" w:rsidRDefault="00AB2F04" w:rsidP="00D270BA">
      <w:pPr>
        <w:pStyle w:val="ListParagraph"/>
        <w:numPr>
          <w:ilvl w:val="0"/>
          <w:numId w:val="1"/>
        </w:numPr>
        <w:autoSpaceDE w:val="0"/>
        <w:autoSpaceDN w:val="0"/>
        <w:adjustRightInd w:val="0"/>
        <w:spacing w:after="0" w:line="240" w:lineRule="auto"/>
        <w:rPr>
          <w:sz w:val="28"/>
          <w:szCs w:val="28"/>
        </w:rPr>
      </w:pPr>
      <w:r w:rsidRPr="00B35FF6">
        <w:rPr>
          <w:rFonts w:cs="TimesNewRomanPS-BoldMT"/>
          <w:bCs/>
          <w:sz w:val="28"/>
          <w:szCs w:val="28"/>
        </w:rPr>
        <w:t>Tomita K</w:t>
      </w:r>
      <w:r w:rsidRPr="00B35FF6">
        <w:rPr>
          <w:rFonts w:cs="TimesNewRomanPSMT"/>
          <w:sz w:val="28"/>
          <w:szCs w:val="28"/>
        </w:rPr>
        <w:t>, Kawahara N, Kobayashi T, Yoshida A, Murakami H,</w:t>
      </w:r>
      <w:r w:rsidR="00DD37C6" w:rsidRPr="00B35FF6">
        <w:rPr>
          <w:rFonts w:cs="TimesNewRomanPSMT"/>
          <w:sz w:val="28"/>
          <w:szCs w:val="28"/>
        </w:rPr>
        <w:t xml:space="preserve"> </w:t>
      </w:r>
      <w:r w:rsidRPr="00B35FF6">
        <w:rPr>
          <w:rFonts w:cs="TimesNewRomanPSMT"/>
          <w:sz w:val="28"/>
          <w:szCs w:val="28"/>
        </w:rPr>
        <w:t xml:space="preserve">Akamaru T. Surgical strategy for spinal metastases. </w:t>
      </w:r>
      <w:r w:rsidRPr="00B35FF6">
        <w:rPr>
          <w:rFonts w:cs="TimesNewRomanPS-ItalicMT"/>
          <w:iCs/>
          <w:sz w:val="28"/>
          <w:szCs w:val="28"/>
        </w:rPr>
        <w:t xml:space="preserve">Spine </w:t>
      </w:r>
      <w:r w:rsidRPr="00B35FF6">
        <w:rPr>
          <w:rFonts w:cs="TimesNewRomanPSMT"/>
          <w:sz w:val="28"/>
          <w:szCs w:val="28"/>
        </w:rPr>
        <w:t xml:space="preserve">(Phila Pa1976) 2001; </w:t>
      </w:r>
      <w:r w:rsidRPr="00B35FF6">
        <w:rPr>
          <w:rFonts w:cs="TimesNewRomanPS-BoldMT"/>
          <w:bCs/>
          <w:sz w:val="28"/>
          <w:szCs w:val="28"/>
        </w:rPr>
        <w:t>26</w:t>
      </w:r>
      <w:r w:rsidRPr="00B35FF6">
        <w:rPr>
          <w:rFonts w:cs="TimesNewRomanPSMT"/>
          <w:sz w:val="28"/>
          <w:szCs w:val="28"/>
        </w:rPr>
        <w:t>: 298-306 [PMID: 11224867 DOI: 10.1097/000076 32-200102010-00016]</w:t>
      </w:r>
    </w:p>
    <w:p w:rsidR="00CA5362" w:rsidRPr="00B35FF6" w:rsidRDefault="00CA5362" w:rsidP="00D270BA">
      <w:pPr>
        <w:pStyle w:val="ListParagraph"/>
        <w:numPr>
          <w:ilvl w:val="0"/>
          <w:numId w:val="1"/>
        </w:numPr>
        <w:autoSpaceDE w:val="0"/>
        <w:autoSpaceDN w:val="0"/>
        <w:adjustRightInd w:val="0"/>
        <w:spacing w:after="0" w:line="240" w:lineRule="auto"/>
        <w:rPr>
          <w:sz w:val="28"/>
          <w:szCs w:val="28"/>
        </w:rPr>
      </w:pPr>
      <w:r w:rsidRPr="00B35FF6">
        <w:rPr>
          <w:rFonts w:cs="TimesNewRomanPSMT"/>
          <w:sz w:val="28"/>
          <w:szCs w:val="28"/>
        </w:rPr>
        <w:t>Paul K., Meic H. Surgical Management of Spinal Metastasis. The Oncologist 2004</w:t>
      </w:r>
      <w:r w:rsidR="0083552E" w:rsidRPr="00B35FF6">
        <w:rPr>
          <w:rFonts w:cs="TimesNewRomanPSMT"/>
          <w:sz w:val="28"/>
          <w:szCs w:val="28"/>
        </w:rPr>
        <w:t>; 9:188</w:t>
      </w:r>
      <w:r w:rsidRPr="00B35FF6">
        <w:rPr>
          <w:rFonts w:cs="TimesNewRomanPSMT"/>
          <w:sz w:val="28"/>
          <w:szCs w:val="28"/>
        </w:rPr>
        <w:t>-196.</w:t>
      </w:r>
    </w:p>
    <w:p w:rsidR="006009B3" w:rsidRPr="00B35FF6" w:rsidRDefault="006009B3" w:rsidP="00D270BA">
      <w:pPr>
        <w:pStyle w:val="ListParagraph"/>
        <w:numPr>
          <w:ilvl w:val="0"/>
          <w:numId w:val="1"/>
        </w:numPr>
        <w:autoSpaceDE w:val="0"/>
        <w:autoSpaceDN w:val="0"/>
        <w:adjustRightInd w:val="0"/>
        <w:spacing w:after="0" w:line="240" w:lineRule="auto"/>
        <w:rPr>
          <w:sz w:val="28"/>
          <w:szCs w:val="28"/>
        </w:rPr>
      </w:pPr>
      <w:r w:rsidRPr="00B35FF6">
        <w:rPr>
          <w:rFonts w:cs="TimesNewRomanPSMT"/>
          <w:sz w:val="28"/>
          <w:szCs w:val="28"/>
        </w:rPr>
        <w:t xml:space="preserve"> Wong D.A, Fornasier V.L, MacNab I. Spinal Metastasis: the Obvious, the Occult and the Impostors. Spine 1990;15:1-4.</w:t>
      </w:r>
    </w:p>
    <w:p w:rsidR="006009B3" w:rsidRPr="00B35FF6" w:rsidRDefault="006009B3" w:rsidP="00D270BA">
      <w:pPr>
        <w:pStyle w:val="ListParagraph"/>
        <w:numPr>
          <w:ilvl w:val="0"/>
          <w:numId w:val="1"/>
        </w:numPr>
        <w:autoSpaceDE w:val="0"/>
        <w:autoSpaceDN w:val="0"/>
        <w:adjustRightInd w:val="0"/>
        <w:spacing w:after="0" w:line="240" w:lineRule="auto"/>
        <w:rPr>
          <w:sz w:val="28"/>
          <w:szCs w:val="28"/>
        </w:rPr>
      </w:pPr>
      <w:r w:rsidRPr="00B35FF6">
        <w:rPr>
          <w:rFonts w:cs="TimesNewRomanPSMT"/>
          <w:sz w:val="28"/>
          <w:szCs w:val="28"/>
        </w:rPr>
        <w:t>Byrne T.N</w:t>
      </w:r>
      <w:r w:rsidR="0080222C" w:rsidRPr="00B35FF6">
        <w:rPr>
          <w:rFonts w:cs="TimesNewRomanPSMT"/>
          <w:sz w:val="28"/>
          <w:szCs w:val="28"/>
        </w:rPr>
        <w:t>. Spinal Cord Compression from Epidural Metastasis. N Eng J. Med. 1992</w:t>
      </w:r>
      <w:r w:rsidR="0083552E" w:rsidRPr="00B35FF6">
        <w:rPr>
          <w:rFonts w:cs="TimesNewRomanPSMT"/>
          <w:sz w:val="28"/>
          <w:szCs w:val="28"/>
        </w:rPr>
        <w:t>; 327:614</w:t>
      </w:r>
      <w:r w:rsidR="0080222C" w:rsidRPr="00B35FF6">
        <w:rPr>
          <w:rFonts w:cs="TimesNewRomanPSMT"/>
          <w:sz w:val="28"/>
          <w:szCs w:val="28"/>
        </w:rPr>
        <w:t>-619.</w:t>
      </w:r>
    </w:p>
    <w:p w:rsidR="00874AD5" w:rsidRPr="00B35FF6" w:rsidRDefault="00874AD5" w:rsidP="00D270BA">
      <w:pPr>
        <w:pStyle w:val="ListParagraph"/>
        <w:numPr>
          <w:ilvl w:val="0"/>
          <w:numId w:val="1"/>
        </w:numPr>
        <w:autoSpaceDE w:val="0"/>
        <w:autoSpaceDN w:val="0"/>
        <w:adjustRightInd w:val="0"/>
        <w:spacing w:after="0" w:line="240" w:lineRule="auto"/>
        <w:rPr>
          <w:sz w:val="28"/>
          <w:szCs w:val="28"/>
        </w:rPr>
      </w:pPr>
      <w:r w:rsidRPr="00B35FF6">
        <w:rPr>
          <w:rFonts w:cs="TimesNewRomanPSMT"/>
          <w:sz w:val="28"/>
          <w:szCs w:val="28"/>
        </w:rPr>
        <w:t xml:space="preserve"> Schaberg J, Gainor B.J. A Profile of Metastatic Carcinoma of the Spine. Spine 1985</w:t>
      </w:r>
      <w:r w:rsidR="0083552E" w:rsidRPr="00B35FF6">
        <w:rPr>
          <w:rFonts w:cs="TimesNewRomanPSMT"/>
          <w:sz w:val="28"/>
          <w:szCs w:val="28"/>
        </w:rPr>
        <w:t>; 10:19</w:t>
      </w:r>
      <w:r w:rsidRPr="00B35FF6">
        <w:rPr>
          <w:rFonts w:cs="TimesNewRomanPSMT"/>
          <w:sz w:val="28"/>
          <w:szCs w:val="28"/>
        </w:rPr>
        <w:t>-20.</w:t>
      </w:r>
    </w:p>
    <w:p w:rsidR="005251E4" w:rsidRPr="00B35FF6" w:rsidRDefault="005251E4" w:rsidP="00D270BA">
      <w:pPr>
        <w:pStyle w:val="ListParagraph"/>
        <w:numPr>
          <w:ilvl w:val="0"/>
          <w:numId w:val="1"/>
        </w:numPr>
        <w:autoSpaceDE w:val="0"/>
        <w:autoSpaceDN w:val="0"/>
        <w:adjustRightInd w:val="0"/>
        <w:spacing w:before="240" w:after="0" w:line="240" w:lineRule="auto"/>
        <w:rPr>
          <w:sz w:val="28"/>
          <w:szCs w:val="28"/>
        </w:rPr>
      </w:pPr>
      <w:r w:rsidRPr="00B35FF6">
        <w:rPr>
          <w:rFonts w:cs="TimesNewRomanPSMT"/>
          <w:sz w:val="28"/>
          <w:szCs w:val="28"/>
        </w:rPr>
        <w:t xml:space="preserve"> Gerszten</w:t>
      </w:r>
      <w:r w:rsidR="00202C18" w:rsidRPr="00B35FF6">
        <w:rPr>
          <w:rFonts w:cs="TimesNewRomanPSMT"/>
          <w:sz w:val="28"/>
          <w:szCs w:val="28"/>
        </w:rPr>
        <w:t xml:space="preserve"> P.C, Welch W.C. Current Surgical Management of Metastatic Spine Disease. Oncology (Huntingt) 2000</w:t>
      </w:r>
      <w:r w:rsidR="0083552E" w:rsidRPr="00B35FF6">
        <w:rPr>
          <w:rFonts w:cs="TimesNewRomanPSMT"/>
          <w:sz w:val="28"/>
          <w:szCs w:val="28"/>
        </w:rPr>
        <w:t>; 14:1013</w:t>
      </w:r>
      <w:r w:rsidR="00202C18" w:rsidRPr="00B35FF6">
        <w:rPr>
          <w:rFonts w:cs="TimesNewRomanPSMT"/>
          <w:sz w:val="28"/>
          <w:szCs w:val="28"/>
        </w:rPr>
        <w:t>-1024</w:t>
      </w:r>
      <w:r w:rsidR="006709C2" w:rsidRPr="00B35FF6">
        <w:rPr>
          <w:rFonts w:cs="TimesNewRomanPSMT"/>
          <w:sz w:val="28"/>
          <w:szCs w:val="28"/>
        </w:rPr>
        <w:t>.</w:t>
      </w:r>
    </w:p>
    <w:p w:rsidR="006709C2" w:rsidRPr="00B35FF6" w:rsidRDefault="006709C2" w:rsidP="00D270BA">
      <w:pPr>
        <w:pStyle w:val="ListParagraph"/>
        <w:numPr>
          <w:ilvl w:val="0"/>
          <w:numId w:val="1"/>
        </w:numPr>
        <w:autoSpaceDE w:val="0"/>
        <w:autoSpaceDN w:val="0"/>
        <w:adjustRightInd w:val="0"/>
        <w:spacing w:before="240" w:after="0" w:line="240" w:lineRule="auto"/>
        <w:rPr>
          <w:sz w:val="28"/>
          <w:szCs w:val="28"/>
        </w:rPr>
      </w:pPr>
      <w:r w:rsidRPr="00B35FF6">
        <w:rPr>
          <w:rFonts w:cs="TimesNewRomanPSMT"/>
          <w:sz w:val="28"/>
          <w:szCs w:val="28"/>
        </w:rPr>
        <w:t xml:space="preserve"> Adams M,Sonntag V.K.H</w:t>
      </w:r>
      <w:r w:rsidR="00A72F1D" w:rsidRPr="00B35FF6">
        <w:rPr>
          <w:rFonts w:cs="TimesNewRomanPSMT"/>
          <w:sz w:val="28"/>
          <w:szCs w:val="28"/>
        </w:rPr>
        <w:t>. Surgical Treatment of Metastatic Cervical Spine Disease. Contemporary Neurosurgery. 2001</w:t>
      </w:r>
      <w:r w:rsidR="0083552E" w:rsidRPr="00B35FF6">
        <w:rPr>
          <w:rFonts w:cs="TimesNewRomanPSMT"/>
          <w:sz w:val="28"/>
          <w:szCs w:val="28"/>
        </w:rPr>
        <w:t>; 23:1</w:t>
      </w:r>
      <w:r w:rsidR="00A72F1D" w:rsidRPr="00B35FF6">
        <w:rPr>
          <w:rFonts w:cs="TimesNewRomanPSMT"/>
          <w:sz w:val="28"/>
          <w:szCs w:val="28"/>
        </w:rPr>
        <w:t>-5.</w:t>
      </w:r>
    </w:p>
    <w:p w:rsidR="00DD759C" w:rsidRPr="00B35FF6" w:rsidRDefault="00E57B74" w:rsidP="00D270BA">
      <w:pPr>
        <w:pStyle w:val="ListParagraph"/>
        <w:numPr>
          <w:ilvl w:val="0"/>
          <w:numId w:val="1"/>
        </w:numPr>
        <w:autoSpaceDE w:val="0"/>
        <w:autoSpaceDN w:val="0"/>
        <w:adjustRightInd w:val="0"/>
        <w:spacing w:before="240" w:after="0" w:line="240" w:lineRule="auto"/>
        <w:rPr>
          <w:sz w:val="28"/>
          <w:szCs w:val="28"/>
        </w:rPr>
      </w:pPr>
      <w:r w:rsidRPr="00B35FF6">
        <w:rPr>
          <w:rFonts w:cs="TimesNewRomanPS-BoldMT"/>
          <w:bCs/>
          <w:sz w:val="28"/>
          <w:szCs w:val="28"/>
        </w:rPr>
        <w:t xml:space="preserve"> Davies AM</w:t>
      </w:r>
      <w:r w:rsidRPr="00B35FF6">
        <w:rPr>
          <w:rFonts w:cs="TimesNewRomanPSMT"/>
          <w:sz w:val="28"/>
          <w:szCs w:val="28"/>
        </w:rPr>
        <w:t>, Cassar-Pullicino VN. Principles of Detection and Diagnosis. In: Davies AM, Sundaram M, James SLJ. Imaging of Bone tumors and Tumor-like Lesions. Berlin: Springer-Verlag, 2009: 111-135 [DOI: 10.1007/978-3-540-77984-1_7]</w:t>
      </w:r>
    </w:p>
    <w:p w:rsidR="00652A74" w:rsidRPr="00B35FF6" w:rsidRDefault="00652A74" w:rsidP="00D270BA">
      <w:pPr>
        <w:pStyle w:val="ListParagraph"/>
        <w:numPr>
          <w:ilvl w:val="0"/>
          <w:numId w:val="1"/>
        </w:numPr>
        <w:autoSpaceDE w:val="0"/>
        <w:autoSpaceDN w:val="0"/>
        <w:adjustRightInd w:val="0"/>
        <w:spacing w:before="240" w:after="0" w:line="240" w:lineRule="auto"/>
        <w:rPr>
          <w:sz w:val="28"/>
          <w:szCs w:val="28"/>
        </w:rPr>
      </w:pPr>
      <w:r w:rsidRPr="00B35FF6">
        <w:rPr>
          <w:rFonts w:cs="TimesNewRomanPS-BoldMT"/>
          <w:bCs/>
          <w:sz w:val="28"/>
          <w:szCs w:val="28"/>
        </w:rPr>
        <w:t xml:space="preserve">Tokuhashi </w:t>
      </w:r>
      <w:r w:rsidRPr="00B35FF6">
        <w:rPr>
          <w:rFonts w:cs="TimesNewRomanPSMT"/>
          <w:sz w:val="28"/>
          <w:szCs w:val="28"/>
        </w:rPr>
        <w:t xml:space="preserve">, Matsuzaki H, Oda H, Oshima M, Ryu J. A </w:t>
      </w:r>
      <w:r w:rsidR="0067420E" w:rsidRPr="00B35FF6">
        <w:rPr>
          <w:rFonts w:cs="TimesNewRomanPSMT"/>
          <w:sz w:val="28"/>
          <w:szCs w:val="28"/>
        </w:rPr>
        <w:t>R</w:t>
      </w:r>
      <w:r w:rsidRPr="00B35FF6">
        <w:rPr>
          <w:rFonts w:cs="TimesNewRomanPSMT"/>
          <w:sz w:val="28"/>
          <w:szCs w:val="28"/>
        </w:rPr>
        <w:t xml:space="preserve">evised </w:t>
      </w:r>
      <w:r w:rsidR="0067420E" w:rsidRPr="00B35FF6">
        <w:rPr>
          <w:rFonts w:cs="TimesNewRomanPSMT"/>
          <w:sz w:val="28"/>
          <w:szCs w:val="28"/>
        </w:rPr>
        <w:t>S</w:t>
      </w:r>
      <w:r w:rsidRPr="00B35FF6">
        <w:rPr>
          <w:rFonts w:cs="TimesNewRomanPSMT"/>
          <w:sz w:val="28"/>
          <w:szCs w:val="28"/>
        </w:rPr>
        <w:t xml:space="preserve">coring </w:t>
      </w:r>
      <w:r w:rsidR="0067420E" w:rsidRPr="00B35FF6">
        <w:rPr>
          <w:rFonts w:cs="TimesNewRomanPSMT"/>
          <w:sz w:val="28"/>
          <w:szCs w:val="28"/>
        </w:rPr>
        <w:t>S</w:t>
      </w:r>
      <w:r w:rsidRPr="00B35FF6">
        <w:rPr>
          <w:rFonts w:cs="TimesNewRomanPSMT"/>
          <w:sz w:val="28"/>
          <w:szCs w:val="28"/>
        </w:rPr>
        <w:t xml:space="preserve">ystem for </w:t>
      </w:r>
      <w:r w:rsidR="0067420E" w:rsidRPr="00B35FF6">
        <w:rPr>
          <w:rFonts w:cs="TimesNewRomanPSMT"/>
          <w:sz w:val="28"/>
          <w:szCs w:val="28"/>
        </w:rPr>
        <w:t>Preoperative Evaluation of Metastatic S</w:t>
      </w:r>
      <w:r w:rsidRPr="00B35FF6">
        <w:rPr>
          <w:rFonts w:cs="TimesNewRomanPSMT"/>
          <w:sz w:val="28"/>
          <w:szCs w:val="28"/>
        </w:rPr>
        <w:t xml:space="preserve">pine </w:t>
      </w:r>
      <w:r w:rsidR="0067420E" w:rsidRPr="00B35FF6">
        <w:rPr>
          <w:rFonts w:cs="TimesNewRomanPSMT"/>
          <w:sz w:val="28"/>
          <w:szCs w:val="28"/>
        </w:rPr>
        <w:t>Tumor P</w:t>
      </w:r>
      <w:r w:rsidRPr="00B35FF6">
        <w:rPr>
          <w:rFonts w:cs="TimesNewRomanPSMT"/>
          <w:sz w:val="28"/>
          <w:szCs w:val="28"/>
        </w:rPr>
        <w:t xml:space="preserve">rognosis. </w:t>
      </w:r>
      <w:r w:rsidRPr="00B35FF6">
        <w:rPr>
          <w:rFonts w:cs="TimesNewRomanPS-ItalicMT"/>
          <w:iCs/>
          <w:sz w:val="28"/>
          <w:szCs w:val="28"/>
        </w:rPr>
        <w:t xml:space="preserve">Spine </w:t>
      </w:r>
      <w:r w:rsidRPr="00B35FF6">
        <w:rPr>
          <w:rFonts w:cs="TimesNewRomanPSMT"/>
          <w:sz w:val="28"/>
          <w:szCs w:val="28"/>
        </w:rPr>
        <w:t xml:space="preserve">(Phila Pa 1976) 2005; </w:t>
      </w:r>
      <w:r w:rsidRPr="00B35FF6">
        <w:rPr>
          <w:rFonts w:cs="TimesNewRomanPS-BoldMT"/>
          <w:bCs/>
          <w:sz w:val="28"/>
          <w:szCs w:val="28"/>
        </w:rPr>
        <w:t>30</w:t>
      </w:r>
      <w:r w:rsidRPr="00B35FF6">
        <w:rPr>
          <w:rFonts w:cs="TimesNewRomanPSMT"/>
          <w:sz w:val="28"/>
          <w:szCs w:val="28"/>
        </w:rPr>
        <w:t>: 2186-2191 [PMID: 16205345 DOI: 10.1097/01.brs.0000180401.06919.a5]</w:t>
      </w:r>
    </w:p>
    <w:p w:rsidR="00F33CFE" w:rsidRPr="00B35FF6" w:rsidRDefault="00F33CFE" w:rsidP="00D270BA">
      <w:pPr>
        <w:pStyle w:val="ListParagraph"/>
        <w:numPr>
          <w:ilvl w:val="0"/>
          <w:numId w:val="1"/>
        </w:numPr>
        <w:autoSpaceDE w:val="0"/>
        <w:autoSpaceDN w:val="0"/>
        <w:adjustRightInd w:val="0"/>
        <w:spacing w:before="240" w:after="0" w:line="240" w:lineRule="auto"/>
        <w:rPr>
          <w:sz w:val="28"/>
          <w:szCs w:val="28"/>
        </w:rPr>
      </w:pPr>
      <w:r w:rsidRPr="00B35FF6">
        <w:rPr>
          <w:rFonts w:cs="TimesNewRomanPS-BoldMT"/>
          <w:bCs/>
          <w:sz w:val="28"/>
          <w:szCs w:val="28"/>
        </w:rPr>
        <w:t xml:space="preserve"> Deol G.S</w:t>
      </w:r>
      <w:r w:rsidRPr="00B35FF6">
        <w:rPr>
          <w:rFonts w:cs="TimesNewRomanPSMT"/>
          <w:sz w:val="28"/>
          <w:szCs w:val="28"/>
        </w:rPr>
        <w:t>, Haydol R, Phillips F.M. Tumors of the Spine. In: Vaccaro AR. OKU 8, Rosemont. American Academy of Orthopaedic Surgeons, 2005: 587-599</w:t>
      </w:r>
    </w:p>
    <w:p w:rsidR="002D2F70" w:rsidRPr="00B35FF6" w:rsidRDefault="002D2F70" w:rsidP="00D270BA">
      <w:pPr>
        <w:pStyle w:val="ListParagraph"/>
        <w:numPr>
          <w:ilvl w:val="0"/>
          <w:numId w:val="1"/>
        </w:numPr>
        <w:autoSpaceDE w:val="0"/>
        <w:autoSpaceDN w:val="0"/>
        <w:adjustRightInd w:val="0"/>
        <w:spacing w:before="240" w:after="0" w:line="240" w:lineRule="auto"/>
        <w:rPr>
          <w:sz w:val="28"/>
          <w:szCs w:val="28"/>
        </w:rPr>
      </w:pPr>
      <w:r w:rsidRPr="00B35FF6">
        <w:rPr>
          <w:rFonts w:cs="TimesNewRomanPS-BoldMT"/>
          <w:bCs/>
          <w:sz w:val="28"/>
          <w:szCs w:val="28"/>
        </w:rPr>
        <w:t xml:space="preserve"> Boos N </w:t>
      </w:r>
      <w:r w:rsidRPr="00B35FF6">
        <w:rPr>
          <w:rFonts w:cs="TimesNewRomanPSMT"/>
          <w:sz w:val="28"/>
          <w:szCs w:val="28"/>
        </w:rPr>
        <w:t>, Fuchs B. Primary Tumors of the Spine. In: Boos N, Aebi</w:t>
      </w:r>
      <w:r w:rsidR="003D0F36" w:rsidRPr="00B35FF6">
        <w:rPr>
          <w:rFonts w:cs="TimesNewRomanPSMT"/>
          <w:sz w:val="28"/>
          <w:szCs w:val="28"/>
        </w:rPr>
        <w:t xml:space="preserve"> </w:t>
      </w:r>
      <w:r w:rsidRPr="00B35FF6">
        <w:rPr>
          <w:rFonts w:cs="TimesNewRomanPSMT"/>
          <w:sz w:val="28"/>
          <w:szCs w:val="28"/>
        </w:rPr>
        <w:t>M. Spinal disorders: Fundamentals of Diagnosis and Treatment.</w:t>
      </w:r>
      <w:r w:rsidR="003D0F36" w:rsidRPr="00B35FF6">
        <w:rPr>
          <w:rFonts w:cs="TimesNewRomanPSMT"/>
          <w:sz w:val="28"/>
          <w:szCs w:val="28"/>
        </w:rPr>
        <w:t xml:space="preserve"> </w:t>
      </w:r>
      <w:r w:rsidRPr="00B35FF6">
        <w:rPr>
          <w:rFonts w:cs="TimesNewRomanPSMT"/>
          <w:sz w:val="28"/>
          <w:szCs w:val="28"/>
        </w:rPr>
        <w:t>Berlin: Springer-Verlag, 2008: 951-976 [DOI: 10.1007/978-3-540-69091-7]</w:t>
      </w:r>
      <w:r w:rsidR="00B40D8E" w:rsidRPr="00B35FF6">
        <w:rPr>
          <w:rFonts w:cs="TimesNewRomanPSMT"/>
          <w:sz w:val="28"/>
          <w:szCs w:val="28"/>
        </w:rPr>
        <w:t>.</w:t>
      </w:r>
    </w:p>
    <w:p w:rsidR="00B40D8E" w:rsidRPr="00B35FF6" w:rsidRDefault="00B40D8E" w:rsidP="00D270BA">
      <w:pPr>
        <w:pStyle w:val="ListParagraph"/>
        <w:numPr>
          <w:ilvl w:val="0"/>
          <w:numId w:val="1"/>
        </w:numPr>
        <w:autoSpaceDE w:val="0"/>
        <w:autoSpaceDN w:val="0"/>
        <w:adjustRightInd w:val="0"/>
        <w:spacing w:before="240" w:after="0" w:line="240" w:lineRule="auto"/>
        <w:rPr>
          <w:sz w:val="28"/>
          <w:szCs w:val="28"/>
        </w:rPr>
      </w:pPr>
      <w:r w:rsidRPr="00B35FF6">
        <w:rPr>
          <w:rFonts w:cs="TimesNewRomanPSMT"/>
          <w:sz w:val="28"/>
          <w:szCs w:val="28"/>
        </w:rPr>
        <w:t xml:space="preserve"> Brian V, Monica L. Treatment of Spinal Cord Tumours.</w:t>
      </w:r>
      <w:r w:rsidR="0094160B" w:rsidRPr="00B35FF6">
        <w:rPr>
          <w:rFonts w:cs="TimesNewRomanPSMT"/>
          <w:sz w:val="28"/>
          <w:szCs w:val="28"/>
        </w:rPr>
        <w:t xml:space="preserve"> In:</w:t>
      </w:r>
      <w:r w:rsidRPr="00B35FF6">
        <w:rPr>
          <w:rFonts w:cs="OptimaLTStd-Bold"/>
          <w:bCs/>
          <w:color w:val="231F20"/>
          <w:sz w:val="28"/>
          <w:szCs w:val="28"/>
        </w:rPr>
        <w:t xml:space="preserve"> Current Treatment Options in Neurology </w:t>
      </w:r>
      <w:r w:rsidRPr="00B35FF6">
        <w:rPr>
          <w:rFonts w:cs="OptimaLTStd"/>
          <w:color w:val="231F20"/>
          <w:sz w:val="28"/>
          <w:szCs w:val="28"/>
        </w:rPr>
        <w:t xml:space="preserve">2009, </w:t>
      </w:r>
      <w:r w:rsidRPr="00B35FF6">
        <w:rPr>
          <w:rFonts w:cs="OptimaLTStd-Bold"/>
          <w:bCs/>
          <w:color w:val="231F20"/>
          <w:sz w:val="28"/>
          <w:szCs w:val="28"/>
        </w:rPr>
        <w:t>11:</w:t>
      </w:r>
      <w:r w:rsidRPr="00B35FF6">
        <w:rPr>
          <w:rFonts w:cs="OptimaLTStd"/>
          <w:color w:val="231F20"/>
          <w:sz w:val="28"/>
          <w:szCs w:val="28"/>
        </w:rPr>
        <w:t>315–324</w:t>
      </w:r>
      <w:r w:rsidR="0094160B" w:rsidRPr="00B35FF6">
        <w:rPr>
          <w:rFonts w:cs="OptimaLTStd"/>
          <w:color w:val="231F20"/>
          <w:sz w:val="28"/>
          <w:szCs w:val="28"/>
        </w:rPr>
        <w:t>.</w:t>
      </w:r>
    </w:p>
    <w:p w:rsidR="0094160B" w:rsidRPr="006559A5" w:rsidRDefault="0094160B" w:rsidP="00D270BA">
      <w:pPr>
        <w:pStyle w:val="ListParagraph"/>
        <w:numPr>
          <w:ilvl w:val="0"/>
          <w:numId w:val="1"/>
        </w:numPr>
        <w:autoSpaceDE w:val="0"/>
        <w:autoSpaceDN w:val="0"/>
        <w:adjustRightInd w:val="0"/>
        <w:spacing w:before="240" w:after="0" w:line="240" w:lineRule="auto"/>
        <w:rPr>
          <w:sz w:val="28"/>
          <w:szCs w:val="28"/>
        </w:rPr>
      </w:pPr>
      <w:r w:rsidRPr="00B35FF6">
        <w:rPr>
          <w:rFonts w:cs="SabonLTStd-Roman"/>
          <w:color w:val="231F20"/>
          <w:sz w:val="28"/>
          <w:szCs w:val="28"/>
        </w:rPr>
        <w:t xml:space="preserve"> Cole J</w:t>
      </w:r>
      <w:r w:rsidR="00D341CB" w:rsidRPr="00B35FF6">
        <w:rPr>
          <w:rFonts w:cs="SabonLTStd-Roman"/>
          <w:color w:val="231F20"/>
          <w:sz w:val="28"/>
          <w:szCs w:val="28"/>
        </w:rPr>
        <w:t>.</w:t>
      </w:r>
      <w:r w:rsidRPr="00B35FF6">
        <w:rPr>
          <w:rFonts w:cs="SabonLTStd-Roman"/>
          <w:color w:val="231F20"/>
          <w:sz w:val="28"/>
          <w:szCs w:val="28"/>
        </w:rPr>
        <w:t>S, Patchell R</w:t>
      </w:r>
      <w:r w:rsidR="00D341CB" w:rsidRPr="00B35FF6">
        <w:rPr>
          <w:rFonts w:cs="SabonLTStd-Roman"/>
          <w:color w:val="231F20"/>
          <w:sz w:val="28"/>
          <w:szCs w:val="28"/>
        </w:rPr>
        <w:t>.</w:t>
      </w:r>
      <w:r w:rsidRPr="00B35FF6">
        <w:rPr>
          <w:rFonts w:cs="SabonLTStd-Roman"/>
          <w:color w:val="231F20"/>
          <w:sz w:val="28"/>
          <w:szCs w:val="28"/>
        </w:rPr>
        <w:t xml:space="preserve">A: </w:t>
      </w:r>
      <w:r w:rsidRPr="00B35FF6">
        <w:rPr>
          <w:rFonts w:cs="SabonLTStd-Bold"/>
          <w:bCs/>
          <w:color w:val="231F20"/>
          <w:sz w:val="28"/>
          <w:szCs w:val="28"/>
        </w:rPr>
        <w:t xml:space="preserve">Metastatic epidural spinal cord compression. </w:t>
      </w:r>
      <w:r w:rsidRPr="00B35FF6">
        <w:rPr>
          <w:rFonts w:cs="SabonLTStd-Italic"/>
          <w:iCs/>
          <w:color w:val="231F20"/>
          <w:sz w:val="28"/>
          <w:szCs w:val="28"/>
        </w:rPr>
        <w:t xml:space="preserve">Lancet Neurol </w:t>
      </w:r>
      <w:r w:rsidRPr="00B35FF6">
        <w:rPr>
          <w:rFonts w:cs="SabonLTStd-Roman"/>
          <w:color w:val="231F20"/>
          <w:sz w:val="28"/>
          <w:szCs w:val="28"/>
        </w:rPr>
        <w:t xml:space="preserve">2008, </w:t>
      </w:r>
      <w:r w:rsidRPr="00B35FF6">
        <w:rPr>
          <w:rFonts w:cs="SabonLTStd-Bold"/>
          <w:bCs/>
          <w:color w:val="231F20"/>
          <w:sz w:val="28"/>
          <w:szCs w:val="28"/>
        </w:rPr>
        <w:t>7:</w:t>
      </w:r>
      <w:r w:rsidRPr="00B35FF6">
        <w:rPr>
          <w:rFonts w:cs="SabonLTStd-Roman"/>
          <w:color w:val="231F20"/>
          <w:sz w:val="28"/>
          <w:szCs w:val="28"/>
        </w:rPr>
        <w:t>459–466.</w:t>
      </w:r>
    </w:p>
    <w:p w:rsidR="006559A5" w:rsidRPr="00363C9D" w:rsidRDefault="0006354D" w:rsidP="00D270BA">
      <w:pPr>
        <w:pStyle w:val="ListParagraph"/>
        <w:numPr>
          <w:ilvl w:val="0"/>
          <w:numId w:val="1"/>
        </w:numPr>
        <w:autoSpaceDE w:val="0"/>
        <w:autoSpaceDN w:val="0"/>
        <w:adjustRightInd w:val="0"/>
        <w:spacing w:before="240" w:after="0" w:line="240" w:lineRule="auto"/>
        <w:rPr>
          <w:sz w:val="28"/>
          <w:szCs w:val="28"/>
        </w:rPr>
      </w:pPr>
      <w:r>
        <w:rPr>
          <w:rFonts w:cs="SabonLTStd-Roman"/>
          <w:color w:val="231F20"/>
          <w:sz w:val="28"/>
          <w:szCs w:val="28"/>
        </w:rPr>
        <w:t xml:space="preserve">  Davis J.H. Anatomical Classification and Surgical Consideration: Primary Spinal </w:t>
      </w:r>
      <w:r w:rsidR="0083552E">
        <w:rPr>
          <w:rFonts w:cs="SabonLTStd-Roman"/>
          <w:color w:val="231F20"/>
          <w:sz w:val="28"/>
          <w:szCs w:val="28"/>
        </w:rPr>
        <w:t>Tumors</w:t>
      </w:r>
      <w:r>
        <w:rPr>
          <w:rFonts w:cs="SabonLTStd-Roman"/>
          <w:color w:val="231F20"/>
          <w:sz w:val="28"/>
          <w:szCs w:val="28"/>
        </w:rPr>
        <w:t xml:space="preserve"> an Overview.SA Orthop. J Vol.10n.3 Centurion Jan. 2011</w:t>
      </w:r>
    </w:p>
    <w:p w:rsidR="00363C9D" w:rsidRPr="00B35FF6" w:rsidRDefault="00363C9D" w:rsidP="00D270BA">
      <w:pPr>
        <w:pStyle w:val="ListParagraph"/>
        <w:autoSpaceDE w:val="0"/>
        <w:autoSpaceDN w:val="0"/>
        <w:adjustRightInd w:val="0"/>
        <w:spacing w:before="240" w:after="0" w:line="240" w:lineRule="auto"/>
        <w:rPr>
          <w:sz w:val="28"/>
          <w:szCs w:val="28"/>
        </w:rPr>
      </w:pPr>
    </w:p>
    <w:sectPr w:rsidR="00363C9D" w:rsidRPr="00B35F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wis721 Lt BT">
    <w:altName w:val="Swis721 Lt BT"/>
    <w:panose1 w:val="00000000000000000000"/>
    <w:charset w:val="00"/>
    <w:family w:val="swiss"/>
    <w:notTrueType/>
    <w:pitch w:val="default"/>
    <w:sig w:usb0="00000003" w:usb1="00000000" w:usb2="00000000" w:usb3="00000000" w:csb0="00000001" w:csb1="00000000"/>
  </w:font>
  <w:font w:name="Palatino-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bonLTStd-Roman">
    <w:panose1 w:val="00000000000000000000"/>
    <w:charset w:val="00"/>
    <w:family w:val="auto"/>
    <w:notTrueType/>
    <w:pitch w:val="default"/>
    <w:sig w:usb0="00000003" w:usb1="00000000" w:usb2="00000000" w:usb3="00000000" w:csb0="00000001" w:csb1="00000000"/>
  </w:font>
  <w:font w:name="OptimaLTStd">
    <w:panose1 w:val="00000000000000000000"/>
    <w:charset w:val="00"/>
    <w:family w:val="auto"/>
    <w:notTrueType/>
    <w:pitch w:val="default"/>
    <w:sig w:usb0="00000003" w:usb1="00000000" w:usb2="00000000" w:usb3="00000000" w:csb0="00000001" w:csb1="00000000"/>
  </w:font>
  <w:font w:name="Verdana-Italic">
    <w:panose1 w:val="00000000000000000000"/>
    <w:charset w:val="00"/>
    <w:family w:val="swiss"/>
    <w:notTrueType/>
    <w:pitch w:val="default"/>
    <w:sig w:usb0="00000003" w:usb1="00000000" w:usb2="00000000" w:usb3="00000000" w:csb0="00000001" w:csb1="00000000"/>
  </w:font>
  <w:font w:name="ArialNarrow-BoldItalic">
    <w:panose1 w:val="00000000000000000000"/>
    <w:charset w:val="00"/>
    <w:family w:val="swiss"/>
    <w:notTrueType/>
    <w:pitch w:val="default"/>
    <w:sig w:usb0="00000003" w:usb1="00000000" w:usb2="00000000" w:usb3="00000000" w:csb0="00000001" w:csb1="00000000"/>
  </w:font>
  <w:font w:name="SabonLTStd-Bold">
    <w:panose1 w:val="00000000000000000000"/>
    <w:charset w:val="00"/>
    <w:family w:val="auto"/>
    <w:notTrueType/>
    <w:pitch w:val="default"/>
    <w:sig w:usb0="00000003" w:usb1="00000000" w:usb2="00000000" w:usb3="00000000" w:csb0="00000001" w:csb1="00000000"/>
  </w:font>
  <w:font w:name="SabonLTStd-Italic">
    <w:panose1 w:val="00000000000000000000"/>
    <w:charset w:val="00"/>
    <w:family w:val="auto"/>
    <w:notTrueType/>
    <w:pitch w:val="default"/>
    <w:sig w:usb0="00000003" w:usb1="00000000" w:usb2="00000000" w:usb3="00000000" w:csb0="00000001" w:csb1="00000000"/>
  </w:font>
  <w:font w:name="OptimaLTStd-Italic">
    <w:panose1 w:val="00000000000000000000"/>
    <w:charset w:val="00"/>
    <w:family w:val="auto"/>
    <w:notTrueType/>
    <w:pitch w:val="default"/>
    <w:sig w:usb0="00000003" w:usb1="00000000" w:usb2="00000000" w:usb3="00000000" w:csb0="00000001" w:csb1="00000000"/>
  </w:font>
  <w:font w:name="MinionPro-Regular">
    <w:panose1 w:val="00000000000000000000"/>
    <w:charset w:val="00"/>
    <w:family w:val="roman"/>
    <w:notTrueType/>
    <w:pitch w:val="default"/>
    <w:sig w:usb0="00000003" w:usb1="00000000" w:usb2="00000000" w:usb3="00000000" w:csb0="00000001" w:csb1="00000000"/>
  </w:font>
  <w:font w:name="Palatino-Bold">
    <w:panose1 w:val="00000000000000000000"/>
    <w:charset w:val="00"/>
    <w:family w:val="roman"/>
    <w:notTrueType/>
    <w:pitch w:val="default"/>
    <w:sig w:usb0="00000003" w:usb1="00000000" w:usb2="00000000" w:usb3="00000000" w:csb0="00000001" w:csb1="00000000"/>
  </w:font>
  <w:font w:name="Palatino-Italic">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OptimaLTStd-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806C8C"/>
    <w:multiLevelType w:val="hybridMultilevel"/>
    <w:tmpl w:val="9466A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F8D47CB"/>
    <w:multiLevelType w:val="hybridMultilevel"/>
    <w:tmpl w:val="9466A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0EB"/>
    <w:rsid w:val="00014CFC"/>
    <w:rsid w:val="00021B0D"/>
    <w:rsid w:val="0002637C"/>
    <w:rsid w:val="00031AC5"/>
    <w:rsid w:val="00033E0A"/>
    <w:rsid w:val="00034033"/>
    <w:rsid w:val="00034695"/>
    <w:rsid w:val="00036EA7"/>
    <w:rsid w:val="000428EA"/>
    <w:rsid w:val="00042F3E"/>
    <w:rsid w:val="00042F7A"/>
    <w:rsid w:val="00053104"/>
    <w:rsid w:val="00053BC8"/>
    <w:rsid w:val="00060EFF"/>
    <w:rsid w:val="000610EA"/>
    <w:rsid w:val="0006354D"/>
    <w:rsid w:val="00067237"/>
    <w:rsid w:val="00081165"/>
    <w:rsid w:val="000812AF"/>
    <w:rsid w:val="00091955"/>
    <w:rsid w:val="00091CB6"/>
    <w:rsid w:val="0009233F"/>
    <w:rsid w:val="00093958"/>
    <w:rsid w:val="00094497"/>
    <w:rsid w:val="00097D34"/>
    <w:rsid w:val="000B3296"/>
    <w:rsid w:val="000B3A15"/>
    <w:rsid w:val="000D62B2"/>
    <w:rsid w:val="000E39B5"/>
    <w:rsid w:val="000F70E6"/>
    <w:rsid w:val="000F7D5E"/>
    <w:rsid w:val="00100B93"/>
    <w:rsid w:val="001140B7"/>
    <w:rsid w:val="0011625B"/>
    <w:rsid w:val="001224E6"/>
    <w:rsid w:val="00122C53"/>
    <w:rsid w:val="001254D1"/>
    <w:rsid w:val="00126934"/>
    <w:rsid w:val="00142452"/>
    <w:rsid w:val="00143F01"/>
    <w:rsid w:val="00146BC1"/>
    <w:rsid w:val="00150F28"/>
    <w:rsid w:val="00153097"/>
    <w:rsid w:val="00172275"/>
    <w:rsid w:val="00184056"/>
    <w:rsid w:val="001852C5"/>
    <w:rsid w:val="00185AA8"/>
    <w:rsid w:val="001860F7"/>
    <w:rsid w:val="00187EC9"/>
    <w:rsid w:val="00192594"/>
    <w:rsid w:val="001A0A56"/>
    <w:rsid w:val="001A65C5"/>
    <w:rsid w:val="001B0936"/>
    <w:rsid w:val="001B5C45"/>
    <w:rsid w:val="001C42E4"/>
    <w:rsid w:val="001D20AF"/>
    <w:rsid w:val="001E4DCD"/>
    <w:rsid w:val="001F74BC"/>
    <w:rsid w:val="00202C18"/>
    <w:rsid w:val="00214940"/>
    <w:rsid w:val="00227FCD"/>
    <w:rsid w:val="00235876"/>
    <w:rsid w:val="002406B3"/>
    <w:rsid w:val="00242244"/>
    <w:rsid w:val="00256B5A"/>
    <w:rsid w:val="00276483"/>
    <w:rsid w:val="00282256"/>
    <w:rsid w:val="00292A92"/>
    <w:rsid w:val="00293B71"/>
    <w:rsid w:val="00296122"/>
    <w:rsid w:val="002A14EF"/>
    <w:rsid w:val="002C47C7"/>
    <w:rsid w:val="002D05F1"/>
    <w:rsid w:val="002D2F70"/>
    <w:rsid w:val="002D43E1"/>
    <w:rsid w:val="002D7F28"/>
    <w:rsid w:val="002E2CE9"/>
    <w:rsid w:val="002E4C66"/>
    <w:rsid w:val="002F06CA"/>
    <w:rsid w:val="002F3782"/>
    <w:rsid w:val="002F597F"/>
    <w:rsid w:val="00301CF0"/>
    <w:rsid w:val="003248CA"/>
    <w:rsid w:val="003314FF"/>
    <w:rsid w:val="00333DDA"/>
    <w:rsid w:val="00337F9B"/>
    <w:rsid w:val="0034580F"/>
    <w:rsid w:val="00351565"/>
    <w:rsid w:val="00353D2C"/>
    <w:rsid w:val="0035572A"/>
    <w:rsid w:val="00363C9D"/>
    <w:rsid w:val="00363DA5"/>
    <w:rsid w:val="00371F04"/>
    <w:rsid w:val="003740BB"/>
    <w:rsid w:val="00384281"/>
    <w:rsid w:val="0038552B"/>
    <w:rsid w:val="00393434"/>
    <w:rsid w:val="00394792"/>
    <w:rsid w:val="00395778"/>
    <w:rsid w:val="00396453"/>
    <w:rsid w:val="003A1F70"/>
    <w:rsid w:val="003A794C"/>
    <w:rsid w:val="003B2E41"/>
    <w:rsid w:val="003B5601"/>
    <w:rsid w:val="003B730E"/>
    <w:rsid w:val="003C2FB0"/>
    <w:rsid w:val="003D0335"/>
    <w:rsid w:val="003D0F36"/>
    <w:rsid w:val="003D1902"/>
    <w:rsid w:val="003D6598"/>
    <w:rsid w:val="00400DD7"/>
    <w:rsid w:val="00403411"/>
    <w:rsid w:val="00403556"/>
    <w:rsid w:val="0040459D"/>
    <w:rsid w:val="00406D14"/>
    <w:rsid w:val="00412FCC"/>
    <w:rsid w:val="00420864"/>
    <w:rsid w:val="00420F09"/>
    <w:rsid w:val="004336BF"/>
    <w:rsid w:val="004412FE"/>
    <w:rsid w:val="00442C29"/>
    <w:rsid w:val="00482A0F"/>
    <w:rsid w:val="004858DE"/>
    <w:rsid w:val="004925A4"/>
    <w:rsid w:val="00492A0A"/>
    <w:rsid w:val="00496E84"/>
    <w:rsid w:val="004B675B"/>
    <w:rsid w:val="004C1A4F"/>
    <w:rsid w:val="004D23A3"/>
    <w:rsid w:val="004D30ED"/>
    <w:rsid w:val="004F1411"/>
    <w:rsid w:val="005146C9"/>
    <w:rsid w:val="00520FF8"/>
    <w:rsid w:val="0052160D"/>
    <w:rsid w:val="005251E4"/>
    <w:rsid w:val="005313B5"/>
    <w:rsid w:val="00535526"/>
    <w:rsid w:val="00541C64"/>
    <w:rsid w:val="00542CEF"/>
    <w:rsid w:val="00550E16"/>
    <w:rsid w:val="00563379"/>
    <w:rsid w:val="00573219"/>
    <w:rsid w:val="005810DD"/>
    <w:rsid w:val="00581574"/>
    <w:rsid w:val="00582D24"/>
    <w:rsid w:val="00585146"/>
    <w:rsid w:val="005876EB"/>
    <w:rsid w:val="005A2B4B"/>
    <w:rsid w:val="005C402A"/>
    <w:rsid w:val="005E5F6D"/>
    <w:rsid w:val="005F75AA"/>
    <w:rsid w:val="006009B3"/>
    <w:rsid w:val="00603297"/>
    <w:rsid w:val="00627911"/>
    <w:rsid w:val="00636868"/>
    <w:rsid w:val="0064457C"/>
    <w:rsid w:val="00652A74"/>
    <w:rsid w:val="00653ED3"/>
    <w:rsid w:val="00654C31"/>
    <w:rsid w:val="006559A5"/>
    <w:rsid w:val="00660F3D"/>
    <w:rsid w:val="00665CFE"/>
    <w:rsid w:val="006709C2"/>
    <w:rsid w:val="0067420E"/>
    <w:rsid w:val="00675738"/>
    <w:rsid w:val="00693F4D"/>
    <w:rsid w:val="006A62F2"/>
    <w:rsid w:val="006C3B64"/>
    <w:rsid w:val="006C5077"/>
    <w:rsid w:val="006C58FF"/>
    <w:rsid w:val="006E5023"/>
    <w:rsid w:val="007075F2"/>
    <w:rsid w:val="00715803"/>
    <w:rsid w:val="0073069A"/>
    <w:rsid w:val="0073136C"/>
    <w:rsid w:val="00745123"/>
    <w:rsid w:val="00766AF4"/>
    <w:rsid w:val="00775CF4"/>
    <w:rsid w:val="00786062"/>
    <w:rsid w:val="007A6BA5"/>
    <w:rsid w:val="007B329F"/>
    <w:rsid w:val="007B7799"/>
    <w:rsid w:val="007C1580"/>
    <w:rsid w:val="007C1A4F"/>
    <w:rsid w:val="007C27B1"/>
    <w:rsid w:val="007C7D48"/>
    <w:rsid w:val="007E1BF7"/>
    <w:rsid w:val="007F21C3"/>
    <w:rsid w:val="007F49BB"/>
    <w:rsid w:val="007F4FE8"/>
    <w:rsid w:val="0080222C"/>
    <w:rsid w:val="0080371E"/>
    <w:rsid w:val="00807E60"/>
    <w:rsid w:val="00812CF3"/>
    <w:rsid w:val="00813FF3"/>
    <w:rsid w:val="00833A9E"/>
    <w:rsid w:val="0083552E"/>
    <w:rsid w:val="008368D8"/>
    <w:rsid w:val="00855E31"/>
    <w:rsid w:val="00862DDD"/>
    <w:rsid w:val="00866D1C"/>
    <w:rsid w:val="00874AD5"/>
    <w:rsid w:val="00881B0A"/>
    <w:rsid w:val="00887108"/>
    <w:rsid w:val="00892920"/>
    <w:rsid w:val="00892B18"/>
    <w:rsid w:val="00892BFD"/>
    <w:rsid w:val="008A08B8"/>
    <w:rsid w:val="008B54E9"/>
    <w:rsid w:val="008B60EF"/>
    <w:rsid w:val="008C2B04"/>
    <w:rsid w:val="008C5B89"/>
    <w:rsid w:val="008D2D45"/>
    <w:rsid w:val="008D37CB"/>
    <w:rsid w:val="008D5220"/>
    <w:rsid w:val="008E5A4E"/>
    <w:rsid w:val="008F46C9"/>
    <w:rsid w:val="008F669E"/>
    <w:rsid w:val="00902F2B"/>
    <w:rsid w:val="0090556E"/>
    <w:rsid w:val="00906F08"/>
    <w:rsid w:val="00913C37"/>
    <w:rsid w:val="00926888"/>
    <w:rsid w:val="0094160B"/>
    <w:rsid w:val="00946AA2"/>
    <w:rsid w:val="00952E9C"/>
    <w:rsid w:val="009567E8"/>
    <w:rsid w:val="009579F3"/>
    <w:rsid w:val="00961FD6"/>
    <w:rsid w:val="00961FEB"/>
    <w:rsid w:val="00966888"/>
    <w:rsid w:val="00974563"/>
    <w:rsid w:val="00983C8C"/>
    <w:rsid w:val="0098618B"/>
    <w:rsid w:val="00995FF0"/>
    <w:rsid w:val="009A152B"/>
    <w:rsid w:val="009A18E5"/>
    <w:rsid w:val="009A3328"/>
    <w:rsid w:val="009A3C92"/>
    <w:rsid w:val="009B3383"/>
    <w:rsid w:val="009B787D"/>
    <w:rsid w:val="009C00B3"/>
    <w:rsid w:val="009D159A"/>
    <w:rsid w:val="009D47D3"/>
    <w:rsid w:val="009D5EEA"/>
    <w:rsid w:val="009E2F09"/>
    <w:rsid w:val="009E648C"/>
    <w:rsid w:val="009F3A8C"/>
    <w:rsid w:val="00A0014E"/>
    <w:rsid w:val="00A05F0E"/>
    <w:rsid w:val="00A062F8"/>
    <w:rsid w:val="00A150F0"/>
    <w:rsid w:val="00A25E95"/>
    <w:rsid w:val="00A3122C"/>
    <w:rsid w:val="00A507A9"/>
    <w:rsid w:val="00A55AD7"/>
    <w:rsid w:val="00A57F89"/>
    <w:rsid w:val="00A62F2B"/>
    <w:rsid w:val="00A709B2"/>
    <w:rsid w:val="00A70D9D"/>
    <w:rsid w:val="00A72F1D"/>
    <w:rsid w:val="00A856BD"/>
    <w:rsid w:val="00A928D7"/>
    <w:rsid w:val="00A978FE"/>
    <w:rsid w:val="00AA55EA"/>
    <w:rsid w:val="00AA5A57"/>
    <w:rsid w:val="00AA7891"/>
    <w:rsid w:val="00AB2F04"/>
    <w:rsid w:val="00AC478E"/>
    <w:rsid w:val="00AD0B51"/>
    <w:rsid w:val="00AD3EE4"/>
    <w:rsid w:val="00AD7154"/>
    <w:rsid w:val="00AE69BC"/>
    <w:rsid w:val="00AF21DF"/>
    <w:rsid w:val="00AF3F4E"/>
    <w:rsid w:val="00B12440"/>
    <w:rsid w:val="00B23CFD"/>
    <w:rsid w:val="00B30B0C"/>
    <w:rsid w:val="00B311A3"/>
    <w:rsid w:val="00B352DA"/>
    <w:rsid w:val="00B35FF6"/>
    <w:rsid w:val="00B36CA1"/>
    <w:rsid w:val="00B37B24"/>
    <w:rsid w:val="00B40362"/>
    <w:rsid w:val="00B40764"/>
    <w:rsid w:val="00B40D8E"/>
    <w:rsid w:val="00B51A9C"/>
    <w:rsid w:val="00B53421"/>
    <w:rsid w:val="00B61901"/>
    <w:rsid w:val="00B67B6A"/>
    <w:rsid w:val="00B7086F"/>
    <w:rsid w:val="00B752AE"/>
    <w:rsid w:val="00B8169E"/>
    <w:rsid w:val="00B905BD"/>
    <w:rsid w:val="00B91B11"/>
    <w:rsid w:val="00B91CAA"/>
    <w:rsid w:val="00BA536D"/>
    <w:rsid w:val="00BB424C"/>
    <w:rsid w:val="00BB6B9F"/>
    <w:rsid w:val="00BC08E9"/>
    <w:rsid w:val="00BC19AA"/>
    <w:rsid w:val="00BE0CE2"/>
    <w:rsid w:val="00BF395E"/>
    <w:rsid w:val="00C11C55"/>
    <w:rsid w:val="00C12E29"/>
    <w:rsid w:val="00C209D2"/>
    <w:rsid w:val="00C310EB"/>
    <w:rsid w:val="00C31996"/>
    <w:rsid w:val="00C44667"/>
    <w:rsid w:val="00C46887"/>
    <w:rsid w:val="00C47FD5"/>
    <w:rsid w:val="00C500C4"/>
    <w:rsid w:val="00C54519"/>
    <w:rsid w:val="00C601EC"/>
    <w:rsid w:val="00C61362"/>
    <w:rsid w:val="00C620FF"/>
    <w:rsid w:val="00C62588"/>
    <w:rsid w:val="00C661CA"/>
    <w:rsid w:val="00C821AB"/>
    <w:rsid w:val="00C82BC3"/>
    <w:rsid w:val="00C834AF"/>
    <w:rsid w:val="00C85A88"/>
    <w:rsid w:val="00C865FF"/>
    <w:rsid w:val="00CA5362"/>
    <w:rsid w:val="00CB21F9"/>
    <w:rsid w:val="00CC6C14"/>
    <w:rsid w:val="00CD1AD6"/>
    <w:rsid w:val="00CD3333"/>
    <w:rsid w:val="00CD5E3D"/>
    <w:rsid w:val="00CE1325"/>
    <w:rsid w:val="00CF7C72"/>
    <w:rsid w:val="00D00D00"/>
    <w:rsid w:val="00D022D0"/>
    <w:rsid w:val="00D03B13"/>
    <w:rsid w:val="00D0639B"/>
    <w:rsid w:val="00D216F0"/>
    <w:rsid w:val="00D23F9B"/>
    <w:rsid w:val="00D270BA"/>
    <w:rsid w:val="00D341CB"/>
    <w:rsid w:val="00D41B30"/>
    <w:rsid w:val="00D452FD"/>
    <w:rsid w:val="00D52F1F"/>
    <w:rsid w:val="00D60AA6"/>
    <w:rsid w:val="00D6209E"/>
    <w:rsid w:val="00D7788B"/>
    <w:rsid w:val="00D81619"/>
    <w:rsid w:val="00D82735"/>
    <w:rsid w:val="00D8644E"/>
    <w:rsid w:val="00D9083D"/>
    <w:rsid w:val="00D90C20"/>
    <w:rsid w:val="00D922FA"/>
    <w:rsid w:val="00DA4D10"/>
    <w:rsid w:val="00DB035C"/>
    <w:rsid w:val="00DC0E43"/>
    <w:rsid w:val="00DD37C6"/>
    <w:rsid w:val="00DD5637"/>
    <w:rsid w:val="00DD759C"/>
    <w:rsid w:val="00DD75C2"/>
    <w:rsid w:val="00DF133A"/>
    <w:rsid w:val="00E05445"/>
    <w:rsid w:val="00E10614"/>
    <w:rsid w:val="00E14739"/>
    <w:rsid w:val="00E30B4F"/>
    <w:rsid w:val="00E3624B"/>
    <w:rsid w:val="00E40FBB"/>
    <w:rsid w:val="00E45D2D"/>
    <w:rsid w:val="00E52026"/>
    <w:rsid w:val="00E5297C"/>
    <w:rsid w:val="00E55CFD"/>
    <w:rsid w:val="00E57582"/>
    <w:rsid w:val="00E57787"/>
    <w:rsid w:val="00E57827"/>
    <w:rsid w:val="00E57B74"/>
    <w:rsid w:val="00E57E53"/>
    <w:rsid w:val="00E651B1"/>
    <w:rsid w:val="00E654E2"/>
    <w:rsid w:val="00E86DE8"/>
    <w:rsid w:val="00E87D5F"/>
    <w:rsid w:val="00E915CD"/>
    <w:rsid w:val="00E948B7"/>
    <w:rsid w:val="00E978E8"/>
    <w:rsid w:val="00EA4DBE"/>
    <w:rsid w:val="00EB389A"/>
    <w:rsid w:val="00EB4D0D"/>
    <w:rsid w:val="00EC3435"/>
    <w:rsid w:val="00EC41C1"/>
    <w:rsid w:val="00ED4939"/>
    <w:rsid w:val="00ED5EFE"/>
    <w:rsid w:val="00EE029C"/>
    <w:rsid w:val="00EE57EC"/>
    <w:rsid w:val="00EF19D9"/>
    <w:rsid w:val="00EF5131"/>
    <w:rsid w:val="00F01EFA"/>
    <w:rsid w:val="00F0465E"/>
    <w:rsid w:val="00F25028"/>
    <w:rsid w:val="00F30711"/>
    <w:rsid w:val="00F307CF"/>
    <w:rsid w:val="00F33CFE"/>
    <w:rsid w:val="00F4067D"/>
    <w:rsid w:val="00F428F5"/>
    <w:rsid w:val="00F43780"/>
    <w:rsid w:val="00F44194"/>
    <w:rsid w:val="00F46AB9"/>
    <w:rsid w:val="00F519F2"/>
    <w:rsid w:val="00F5593C"/>
    <w:rsid w:val="00F8011E"/>
    <w:rsid w:val="00F85A0D"/>
    <w:rsid w:val="00F93044"/>
    <w:rsid w:val="00F97E32"/>
    <w:rsid w:val="00F97E7C"/>
    <w:rsid w:val="00FA1CC1"/>
    <w:rsid w:val="00FA5F89"/>
    <w:rsid w:val="00FA76E8"/>
    <w:rsid w:val="00FB2392"/>
    <w:rsid w:val="00FB785A"/>
    <w:rsid w:val="00FB7B82"/>
    <w:rsid w:val="00FC29A0"/>
    <w:rsid w:val="00FC32CE"/>
    <w:rsid w:val="00FC66E0"/>
    <w:rsid w:val="00FC730D"/>
    <w:rsid w:val="00FE5E86"/>
    <w:rsid w:val="00FF0077"/>
    <w:rsid w:val="00FF1626"/>
    <w:rsid w:val="00FF5259"/>
    <w:rsid w:val="00FF6F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BCFB39-65A5-42FB-B625-B82D3ED56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5D2D"/>
    <w:pPr>
      <w:ind w:left="720"/>
      <w:contextualSpacing/>
    </w:pPr>
  </w:style>
  <w:style w:type="paragraph" w:customStyle="1" w:styleId="Pa6">
    <w:name w:val="Pa6"/>
    <w:basedOn w:val="Normal"/>
    <w:next w:val="Normal"/>
    <w:uiPriority w:val="99"/>
    <w:rsid w:val="00EC41C1"/>
    <w:pPr>
      <w:autoSpaceDE w:val="0"/>
      <w:autoSpaceDN w:val="0"/>
      <w:adjustRightInd w:val="0"/>
      <w:spacing w:after="0" w:line="181" w:lineRule="atLeast"/>
    </w:pPr>
    <w:rPr>
      <w:rFonts w:ascii="Swis721 Lt BT" w:hAnsi="Swis721 Lt BT"/>
      <w:sz w:val="24"/>
      <w:szCs w:val="24"/>
    </w:rPr>
  </w:style>
  <w:style w:type="character" w:customStyle="1" w:styleId="A9">
    <w:name w:val="A9"/>
    <w:uiPriority w:val="99"/>
    <w:rsid w:val="00EC41C1"/>
    <w:rPr>
      <w:rFonts w:cs="Swis721 Lt BT"/>
      <w:color w:val="000000"/>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2119</TotalTime>
  <Pages>24</Pages>
  <Words>5608</Words>
  <Characters>31968</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Chris</dc:creator>
  <cp:keywords/>
  <dc:description/>
  <cp:lastModifiedBy>Dr Chris</cp:lastModifiedBy>
  <cp:revision>412</cp:revision>
  <dcterms:created xsi:type="dcterms:W3CDTF">2021-02-17T14:58:00Z</dcterms:created>
  <dcterms:modified xsi:type="dcterms:W3CDTF">2021-03-22T16:06:00Z</dcterms:modified>
</cp:coreProperties>
</file>